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1BAC0" w14:textId="77777777" w:rsidR="009D2133" w:rsidRDefault="00DD23D7" w:rsidP="003F58D4">
      <w:pPr>
        <w:rPr>
          <w:rFonts w:asciiTheme="minorHAnsi" w:hAnsiTheme="minorHAnsi"/>
          <w:b/>
          <w:sz w:val="3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2BCB02B" wp14:editId="6BBF28BA">
            <wp:extent cx="1233805" cy="1233805"/>
            <wp:effectExtent l="0" t="0" r="0" b="0"/>
            <wp:docPr id="1" name="Image 1" descr="Nouvelle identité visuelle : nouveau logo (édito lettre aux personnels du 7 juin 201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lle identité visuelle : nouveau logo (édito lettre aux personnels du 7 juin 2018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58D4" w:rsidRPr="00A54DD9">
        <w:rPr>
          <w:rFonts w:asciiTheme="minorHAnsi" w:hAnsiTheme="minorHAnsi"/>
          <w:b/>
        </w:rPr>
        <w:tab/>
      </w:r>
      <w:r w:rsidR="003F58D4" w:rsidRPr="00A54DD9">
        <w:rPr>
          <w:rFonts w:asciiTheme="minorHAnsi" w:hAnsiTheme="minorHAnsi"/>
          <w:b/>
        </w:rPr>
        <w:tab/>
      </w:r>
      <w:r w:rsidR="003F58D4" w:rsidRPr="00A54DD9">
        <w:rPr>
          <w:rFonts w:asciiTheme="minorHAnsi" w:hAnsiTheme="minorHAnsi"/>
          <w:b/>
          <w:sz w:val="32"/>
        </w:rPr>
        <w:tab/>
      </w:r>
    </w:p>
    <w:p w14:paraId="16E611D2" w14:textId="77777777" w:rsidR="00D62D27" w:rsidRDefault="009D2133" w:rsidP="009D2133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F</w:t>
      </w:r>
      <w:r w:rsidR="009459A8">
        <w:rPr>
          <w:rFonts w:asciiTheme="minorHAnsi" w:hAnsiTheme="minorHAnsi"/>
          <w:b/>
          <w:sz w:val="32"/>
        </w:rPr>
        <w:t xml:space="preserve">ICHE DE </w:t>
      </w:r>
      <w:r w:rsidR="001518A2" w:rsidRPr="00A54DD9">
        <w:rPr>
          <w:rFonts w:asciiTheme="minorHAnsi" w:hAnsiTheme="minorHAnsi"/>
          <w:b/>
          <w:sz w:val="32"/>
        </w:rPr>
        <w:t>POSTE</w:t>
      </w:r>
    </w:p>
    <w:p w14:paraId="1346765D" w14:textId="77777777" w:rsidR="00651314" w:rsidRPr="00A54DD9" w:rsidRDefault="00651314" w:rsidP="009D2133">
      <w:pPr>
        <w:jc w:val="center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ENSEIGNANT.ES-CHERCHEUR.ES</w:t>
      </w:r>
    </w:p>
    <w:p w14:paraId="113795CB" w14:textId="77777777" w:rsidR="003F58D4" w:rsidRDefault="003F58D4" w:rsidP="004E4929">
      <w:pPr>
        <w:jc w:val="both"/>
        <w:rPr>
          <w:rFonts w:asciiTheme="minorHAnsi" w:hAnsiTheme="minorHAnsi"/>
          <w:b/>
        </w:rPr>
      </w:pPr>
    </w:p>
    <w:p w14:paraId="1C7A5594" w14:textId="77777777" w:rsidR="004E4929" w:rsidRDefault="004E4929" w:rsidP="004E4929">
      <w:pPr>
        <w:spacing w:after="240"/>
        <w:jc w:val="both"/>
      </w:pPr>
      <w:r>
        <w:t xml:space="preserve">Créée en 1973, l’université Lumière Lyon 2 est considérée comme la deuxième université française en Lettres, Langues, Sciences humaines et sociales. </w:t>
      </w:r>
    </w:p>
    <w:p w14:paraId="1C31D786" w14:textId="77777777" w:rsidR="004E4929" w:rsidRDefault="004E4929" w:rsidP="004E4929">
      <w:pPr>
        <w:spacing w:after="240"/>
        <w:jc w:val="both"/>
      </w:pPr>
      <w:r>
        <w:t>Membre fondateur du Pôle de Recherche et d’Enseignement Supérieur (PRES) de Lyon, l’Université Lumière Lyon 2 accueille sur deux campus près de 30 000 étudiants, de la Licence 1 au doctorat.</w:t>
      </w:r>
    </w:p>
    <w:p w14:paraId="3F25F178" w14:textId="77777777" w:rsidR="004E4929" w:rsidRDefault="004E4929" w:rsidP="004E4929">
      <w:pPr>
        <w:jc w:val="both"/>
      </w:pPr>
      <w:r>
        <w:t xml:space="preserve">Elle compte 13 entités de formation réparties dans 4 domaines de formation et de recherche : </w:t>
      </w:r>
      <w:r>
        <w:rPr>
          <w:rStyle w:val="lev"/>
        </w:rPr>
        <w:t>Arts, lettres, langues</w:t>
      </w:r>
      <w:r>
        <w:t xml:space="preserve"> / </w:t>
      </w:r>
      <w:r>
        <w:rPr>
          <w:rStyle w:val="lev"/>
        </w:rPr>
        <w:t>Droit, économie, gestion</w:t>
      </w:r>
      <w:r>
        <w:t xml:space="preserve"> / </w:t>
      </w:r>
      <w:r>
        <w:rPr>
          <w:rStyle w:val="lev"/>
        </w:rPr>
        <w:t>Sciences humaines et sociales</w:t>
      </w:r>
      <w:r>
        <w:t xml:space="preserve"> / </w:t>
      </w:r>
      <w:r>
        <w:rPr>
          <w:rStyle w:val="lev"/>
        </w:rPr>
        <w:t>Sciences, technologie, santé</w:t>
      </w:r>
      <w:r>
        <w:t>.</w:t>
      </w:r>
    </w:p>
    <w:p w14:paraId="2DAD4E81" w14:textId="77777777" w:rsidR="004E4929" w:rsidRDefault="004E4929" w:rsidP="004E4929">
      <w:pPr>
        <w:jc w:val="both"/>
      </w:pPr>
      <w:r>
        <w:t xml:space="preserve">Dotée de </w:t>
      </w:r>
      <w:hyperlink r:id="rId6" w:history="1">
        <w:r w:rsidRPr="004E4929">
          <w:t>34 laboratoires et de 3 fédérations de recherche</w:t>
        </w:r>
      </w:hyperlink>
      <w:r>
        <w:t>, couvrant l’ensemble du champ des Lettres - Langues - Sciences Humaines et Sociales (LLSHS), l’université Lumière Lyon 2 fait le pari de l’innovation, de l’interdisciplinarité, du partenariat et de l’ouverture internationale.</w:t>
      </w:r>
    </w:p>
    <w:p w14:paraId="6CA97065" w14:textId="77777777" w:rsidR="004E4929" w:rsidRDefault="004E4929" w:rsidP="003F58D4">
      <w:pPr>
        <w:rPr>
          <w:rFonts w:asciiTheme="minorHAnsi" w:hAnsiTheme="minorHAnsi"/>
          <w:b/>
        </w:rPr>
      </w:pPr>
    </w:p>
    <w:p w14:paraId="3B49C21C" w14:textId="77777777" w:rsidR="004E4929" w:rsidRPr="00A54DD9" w:rsidRDefault="004E4929" w:rsidP="003F58D4">
      <w:pPr>
        <w:rPr>
          <w:rFonts w:asciiTheme="minorHAnsi" w:hAnsiTheme="minorHAnsi"/>
          <w:b/>
        </w:rPr>
      </w:pPr>
    </w:p>
    <w:p w14:paraId="17A889E9" w14:textId="77777777" w:rsidR="003F58D4" w:rsidRPr="00A54DD9" w:rsidRDefault="00E41477" w:rsidP="00D62D2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Date de rédaction :</w:t>
      </w:r>
      <w:r w:rsidR="00FB7276">
        <w:rPr>
          <w:rFonts w:asciiTheme="minorHAnsi" w:hAnsiTheme="minorHAnsi"/>
          <w:b/>
        </w:rPr>
        <w:t xml:space="preserve">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6379"/>
      </w:tblGrid>
      <w:tr w:rsidR="00610690" w:rsidRPr="00A54DD9" w14:paraId="352D2F63" w14:textId="77777777" w:rsidTr="004E4929">
        <w:tc>
          <w:tcPr>
            <w:tcW w:w="10740" w:type="dxa"/>
            <w:gridSpan w:val="2"/>
          </w:tcPr>
          <w:p w14:paraId="3076496C" w14:textId="139F3A58" w:rsidR="006D14EC" w:rsidRPr="00082FC6" w:rsidRDefault="005F2275" w:rsidP="006D14EC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Intitulé du poste</w:t>
            </w:r>
            <w:r w:rsidR="009D2133">
              <w:rPr>
                <w:rFonts w:asciiTheme="minorHAnsi" w:hAnsiTheme="minorHAnsi" w:cs="Arial"/>
              </w:rPr>
              <w:t xml:space="preserve"> en français</w:t>
            </w:r>
            <w:r w:rsidR="00610690" w:rsidRPr="00A54DD9">
              <w:rPr>
                <w:rFonts w:asciiTheme="minorHAnsi" w:hAnsiTheme="minorHAnsi" w:cs="Arial"/>
              </w:rPr>
              <w:t> :</w:t>
            </w:r>
            <w:r w:rsidR="00A17D94" w:rsidRPr="00A54DD9">
              <w:rPr>
                <w:rFonts w:asciiTheme="minorHAnsi" w:hAnsiTheme="minorHAnsi" w:cs="Arial"/>
              </w:rPr>
              <w:t xml:space="preserve"> </w:t>
            </w:r>
            <w:r w:rsidR="006D14EC" w:rsidRPr="00082FC6">
              <w:rPr>
                <w:rFonts w:asciiTheme="minorHAnsi" w:hAnsiTheme="minorHAnsi" w:cs="Arial"/>
              </w:rPr>
              <w:t>Territoires urbains et environnement</w:t>
            </w:r>
          </w:p>
          <w:p w14:paraId="030014DE" w14:textId="4B799D95" w:rsidR="009D2133" w:rsidRPr="00A54DD9" w:rsidRDefault="005F2275" w:rsidP="009D2133">
            <w:pPr>
              <w:jc w:val="both"/>
              <w:rPr>
                <w:rFonts w:asciiTheme="minorHAnsi" w:hAnsiTheme="minorHAnsi" w:cs="Arial"/>
              </w:rPr>
            </w:pPr>
            <w:r w:rsidRPr="00082FC6">
              <w:rPr>
                <w:rFonts w:asciiTheme="minorHAnsi" w:hAnsiTheme="minorHAnsi" w:cs="Arial"/>
              </w:rPr>
              <w:t>Intitulé du poste</w:t>
            </w:r>
            <w:r w:rsidR="009D2133" w:rsidRPr="00082FC6">
              <w:rPr>
                <w:rFonts w:asciiTheme="minorHAnsi" w:hAnsiTheme="minorHAnsi" w:cs="Arial"/>
              </w:rPr>
              <w:t xml:space="preserve"> en anglais :</w:t>
            </w:r>
            <w:r w:rsidR="00E51128" w:rsidRPr="00082FC6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6D14EC" w:rsidRPr="00082FC6">
              <w:rPr>
                <w:rFonts w:asciiTheme="minorHAnsi" w:hAnsiTheme="minorHAnsi" w:cs="Arial"/>
              </w:rPr>
              <w:t>Urban</w:t>
            </w:r>
            <w:proofErr w:type="spellEnd"/>
            <w:r w:rsidR="006D14EC" w:rsidRPr="00082FC6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6D14EC" w:rsidRPr="00082FC6">
              <w:rPr>
                <w:rFonts w:asciiTheme="minorHAnsi" w:hAnsiTheme="minorHAnsi" w:cs="Arial"/>
              </w:rPr>
              <w:t>territories</w:t>
            </w:r>
            <w:proofErr w:type="spellEnd"/>
            <w:r w:rsidR="006D14EC" w:rsidRPr="00082FC6">
              <w:rPr>
                <w:rFonts w:asciiTheme="minorHAnsi" w:hAnsiTheme="minorHAnsi" w:cs="Arial"/>
              </w:rPr>
              <w:t xml:space="preserve"> and </w:t>
            </w:r>
            <w:proofErr w:type="spellStart"/>
            <w:r w:rsidR="006D14EC" w:rsidRPr="00082FC6">
              <w:rPr>
                <w:rFonts w:asciiTheme="minorHAnsi" w:hAnsiTheme="minorHAnsi" w:cs="Arial"/>
              </w:rPr>
              <w:t>environment</w:t>
            </w:r>
            <w:proofErr w:type="spellEnd"/>
          </w:p>
        </w:tc>
      </w:tr>
      <w:tr w:rsidR="005F2275" w:rsidRPr="00A54DD9" w14:paraId="182D9E0E" w14:textId="77777777" w:rsidTr="004E4929">
        <w:trPr>
          <w:trHeight w:val="595"/>
        </w:trPr>
        <w:tc>
          <w:tcPr>
            <w:tcW w:w="10740" w:type="dxa"/>
            <w:gridSpan w:val="2"/>
          </w:tcPr>
          <w:p w14:paraId="217FBF49" w14:textId="77777777" w:rsidR="005F2275" w:rsidRPr="005F2275" w:rsidRDefault="005F2275" w:rsidP="005F2275">
            <w:pPr>
              <w:rPr>
                <w:rFonts w:ascii="Calibri" w:hAnsi="Calibri" w:cs="Arial"/>
              </w:rPr>
            </w:pPr>
            <w:r w:rsidRPr="005F2275">
              <w:rPr>
                <w:rFonts w:ascii="Calibri" w:hAnsi="Calibri" w:cs="Arial"/>
              </w:rPr>
              <w:t xml:space="preserve">Section : </w:t>
            </w:r>
            <w:r w:rsidR="00E51128">
              <w:rPr>
                <w:rFonts w:ascii="Calibri" w:hAnsi="Calibri" w:cs="Arial"/>
              </w:rPr>
              <w:t>23</w:t>
            </w:r>
          </w:p>
          <w:p w14:paraId="3CDA2797" w14:textId="77777777" w:rsidR="005F2275" w:rsidRDefault="005F2275" w:rsidP="005F2275">
            <w:pPr>
              <w:rPr>
                <w:rFonts w:asciiTheme="minorHAnsi" w:hAnsiTheme="minorHAnsi" w:cs="Arial"/>
              </w:rPr>
            </w:pPr>
            <w:r w:rsidRPr="005F2275">
              <w:rPr>
                <w:rFonts w:ascii="Calibri" w:hAnsi="Calibri" w:cs="Arial"/>
              </w:rPr>
              <w:t>Corps :</w:t>
            </w:r>
            <w:r w:rsidR="00E51128">
              <w:rPr>
                <w:rFonts w:ascii="Calibri" w:hAnsi="Calibri" w:cs="Arial"/>
              </w:rPr>
              <w:t xml:space="preserve"> MCF</w:t>
            </w:r>
          </w:p>
        </w:tc>
      </w:tr>
      <w:tr w:rsidR="00A54DD9" w:rsidRPr="00A54DD9" w14:paraId="566D6361" w14:textId="77777777" w:rsidTr="004E4929">
        <w:trPr>
          <w:trHeight w:val="595"/>
        </w:trPr>
        <w:tc>
          <w:tcPr>
            <w:tcW w:w="10740" w:type="dxa"/>
            <w:gridSpan w:val="2"/>
          </w:tcPr>
          <w:p w14:paraId="29153C87" w14:textId="77777777" w:rsidR="005F2275" w:rsidRDefault="005F2275" w:rsidP="00016AA3">
            <w:pPr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  <w:i/>
              </w:rPr>
              <w:t>Réservé à l’administration</w:t>
            </w:r>
          </w:p>
          <w:p w14:paraId="2EBFDEC9" w14:textId="77777777" w:rsidR="009D2133" w:rsidRPr="005F2275" w:rsidRDefault="009D2133" w:rsidP="00016AA3">
            <w:pPr>
              <w:rPr>
                <w:rFonts w:asciiTheme="minorHAnsi" w:hAnsiTheme="minorHAnsi" w:cs="Arial"/>
                <w:i/>
              </w:rPr>
            </w:pPr>
            <w:r w:rsidRPr="005F2275">
              <w:rPr>
                <w:rFonts w:asciiTheme="minorHAnsi" w:hAnsiTheme="minorHAnsi" w:cs="Arial"/>
                <w:i/>
              </w:rPr>
              <w:t>Numéro de poste</w:t>
            </w:r>
            <w:r w:rsidR="00016AA3" w:rsidRPr="005F2275">
              <w:rPr>
                <w:rFonts w:asciiTheme="minorHAnsi" w:hAnsiTheme="minorHAnsi" w:cs="Arial"/>
                <w:i/>
              </w:rPr>
              <w:t> :</w:t>
            </w:r>
            <w:r w:rsidR="00BA5056" w:rsidRPr="005F2275">
              <w:rPr>
                <w:rFonts w:asciiTheme="minorHAnsi" w:hAnsiTheme="minorHAnsi" w:cs="Arial"/>
                <w:i/>
              </w:rPr>
              <w:t xml:space="preserve"> </w:t>
            </w:r>
          </w:p>
          <w:p w14:paraId="11D29366" w14:textId="77777777" w:rsidR="009D2133" w:rsidRPr="005F2275" w:rsidRDefault="005F2275" w:rsidP="005F2275">
            <w:pPr>
              <w:rPr>
                <w:rFonts w:asciiTheme="minorHAnsi" w:hAnsiTheme="minorHAnsi" w:cs="Arial"/>
                <w:i/>
              </w:rPr>
            </w:pPr>
            <w:r w:rsidRPr="005F2275">
              <w:rPr>
                <w:rFonts w:asciiTheme="minorHAnsi" w:hAnsiTheme="minorHAnsi" w:cs="Arial"/>
                <w:i/>
              </w:rPr>
              <w:t>Numéro Galaxie :</w:t>
            </w:r>
          </w:p>
        </w:tc>
      </w:tr>
      <w:tr w:rsidR="001518A2" w:rsidRPr="00A54DD9" w14:paraId="021E46E1" w14:textId="77777777" w:rsidTr="004E4929">
        <w:tc>
          <w:tcPr>
            <w:tcW w:w="10740" w:type="dxa"/>
            <w:gridSpan w:val="2"/>
            <w:tcBorders>
              <w:top w:val="nil"/>
            </w:tcBorders>
            <w:shd w:val="clear" w:color="auto" w:fill="BFBFBF" w:themeFill="background1" w:themeFillShade="BF"/>
          </w:tcPr>
          <w:p w14:paraId="3D8A6A56" w14:textId="77777777" w:rsidR="00610690" w:rsidRPr="00A54DD9" w:rsidRDefault="001518A2" w:rsidP="00A54DD9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A54DD9">
              <w:rPr>
                <w:rFonts w:asciiTheme="minorHAnsi" w:hAnsiTheme="minorHAnsi"/>
                <w:b/>
                <w:sz w:val="32"/>
                <w:szCs w:val="32"/>
              </w:rPr>
              <w:t>ENSEIGNEMENT</w:t>
            </w:r>
          </w:p>
        </w:tc>
      </w:tr>
      <w:tr w:rsidR="00BA5056" w:rsidRPr="00A54DD9" w14:paraId="535C8B1A" w14:textId="77777777" w:rsidTr="004E4929">
        <w:tc>
          <w:tcPr>
            <w:tcW w:w="4361" w:type="dxa"/>
          </w:tcPr>
          <w:p w14:paraId="5E91CCD9" w14:textId="77777777" w:rsidR="00BA5056" w:rsidRPr="00A54DD9" w:rsidRDefault="005F2275" w:rsidP="00BA5056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  <w:r w:rsidR="00382AD6">
              <w:rPr>
                <w:rFonts w:asciiTheme="minorHAnsi" w:hAnsiTheme="minorHAnsi"/>
              </w:rPr>
              <w:t>omposante</w:t>
            </w:r>
          </w:p>
        </w:tc>
        <w:tc>
          <w:tcPr>
            <w:tcW w:w="6379" w:type="dxa"/>
          </w:tcPr>
          <w:p w14:paraId="1A6C99FF" w14:textId="77777777" w:rsidR="00BA5056" w:rsidRPr="00146B01" w:rsidRDefault="00E51128" w:rsidP="00BA5056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Temps et Territoires</w:t>
            </w:r>
          </w:p>
        </w:tc>
      </w:tr>
      <w:tr w:rsidR="00BA5056" w:rsidRPr="00A54DD9" w14:paraId="6AE37F9B" w14:textId="77777777" w:rsidTr="004E4929">
        <w:tc>
          <w:tcPr>
            <w:tcW w:w="4361" w:type="dxa"/>
          </w:tcPr>
          <w:p w14:paraId="20513884" w14:textId="77777777" w:rsidR="00BA5056" w:rsidRPr="00A54DD9" w:rsidRDefault="00BA5056" w:rsidP="00382AD6">
            <w:pPr>
              <w:jc w:val="both"/>
              <w:rPr>
                <w:rFonts w:asciiTheme="minorHAnsi" w:hAnsiTheme="minorHAnsi"/>
              </w:rPr>
            </w:pPr>
            <w:r w:rsidRPr="00A54DD9">
              <w:rPr>
                <w:rFonts w:asciiTheme="minorHAnsi" w:hAnsiTheme="minorHAnsi"/>
              </w:rPr>
              <w:t xml:space="preserve">URL </w:t>
            </w:r>
            <w:r w:rsidR="00382AD6">
              <w:rPr>
                <w:rFonts w:asciiTheme="minorHAnsi" w:hAnsiTheme="minorHAnsi"/>
              </w:rPr>
              <w:t>composante</w:t>
            </w:r>
            <w:r w:rsidR="005F2275">
              <w:rPr>
                <w:rFonts w:asciiTheme="minorHAnsi" w:hAnsiTheme="minorHAnsi"/>
              </w:rPr>
              <w:t> </w:t>
            </w:r>
          </w:p>
        </w:tc>
        <w:tc>
          <w:tcPr>
            <w:tcW w:w="6379" w:type="dxa"/>
          </w:tcPr>
          <w:p w14:paraId="66F1F226" w14:textId="77777777" w:rsidR="00BA5056" w:rsidRPr="00146B01" w:rsidRDefault="00E51128" w:rsidP="00BA5056">
            <w:pPr>
              <w:jc w:val="both"/>
              <w:rPr>
                <w:rFonts w:ascii="Calibri" w:hAnsi="Calibri"/>
              </w:rPr>
            </w:pPr>
            <w:r w:rsidRPr="00E51128">
              <w:rPr>
                <w:rFonts w:ascii="Calibri" w:hAnsi="Calibri"/>
              </w:rPr>
              <w:t>https://ghhat.univ-lyon2.fr</w:t>
            </w:r>
          </w:p>
        </w:tc>
      </w:tr>
      <w:tr w:rsidR="00BA5056" w:rsidRPr="00A54DD9" w14:paraId="0A2EFAAA" w14:textId="77777777" w:rsidTr="004E4929">
        <w:tc>
          <w:tcPr>
            <w:tcW w:w="4361" w:type="dxa"/>
          </w:tcPr>
          <w:p w14:paraId="34A35B6A" w14:textId="77777777" w:rsidR="00BA5056" w:rsidRPr="00A54DD9" w:rsidRDefault="00382AD6" w:rsidP="005F2275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Filières ou département d’enseignement</w:t>
            </w:r>
            <w:r w:rsidR="00BA5056" w:rsidRPr="00A54DD9">
              <w:rPr>
                <w:rFonts w:asciiTheme="minorHAnsi" w:hAnsiTheme="minorHAnsi"/>
              </w:rPr>
              <w:t> </w:t>
            </w:r>
          </w:p>
        </w:tc>
        <w:tc>
          <w:tcPr>
            <w:tcW w:w="6379" w:type="dxa"/>
          </w:tcPr>
          <w:p w14:paraId="79F6BFF4" w14:textId="77777777" w:rsidR="00BA5056" w:rsidRPr="00146B01" w:rsidRDefault="00E51128" w:rsidP="00BA5056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Département de Géographie et Aménagement</w:t>
            </w:r>
          </w:p>
        </w:tc>
      </w:tr>
      <w:tr w:rsidR="00BA5056" w:rsidRPr="00A54DD9" w14:paraId="5B4E150D" w14:textId="77777777" w:rsidTr="004E4929">
        <w:tc>
          <w:tcPr>
            <w:tcW w:w="4361" w:type="dxa"/>
          </w:tcPr>
          <w:p w14:paraId="47530B86" w14:textId="77777777" w:rsidR="00BA5056" w:rsidRPr="00A54DD9" w:rsidRDefault="00382AD6" w:rsidP="005F2275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Lieu exercice</w:t>
            </w:r>
            <w:r w:rsidR="00BA5056" w:rsidRPr="00A54DD9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6379" w:type="dxa"/>
          </w:tcPr>
          <w:p w14:paraId="57EDDD42" w14:textId="77777777" w:rsidR="00BA5056" w:rsidRPr="00146B01" w:rsidRDefault="00E51128" w:rsidP="00BA5056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Campus Porte des Alpes, Bron</w:t>
            </w:r>
          </w:p>
        </w:tc>
      </w:tr>
      <w:tr w:rsidR="00BA5056" w:rsidRPr="00A54DD9" w14:paraId="6BF9FFDF" w14:textId="77777777" w:rsidTr="004E4929">
        <w:trPr>
          <w:trHeight w:val="1228"/>
        </w:trPr>
        <w:tc>
          <w:tcPr>
            <w:tcW w:w="4361" w:type="dxa"/>
          </w:tcPr>
          <w:p w14:paraId="5D8A7906" w14:textId="77777777" w:rsidR="00BA5056" w:rsidRPr="00A54DD9" w:rsidRDefault="00382AD6" w:rsidP="00BA5056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Contact pédagogique</w:t>
            </w:r>
            <w:r w:rsidR="00BA5056" w:rsidRPr="00A54DD9">
              <w:rPr>
                <w:rFonts w:asciiTheme="minorHAnsi" w:hAnsiTheme="minorHAnsi"/>
              </w:rPr>
              <w:t> </w:t>
            </w:r>
          </w:p>
          <w:p w14:paraId="2451CB33" w14:textId="77777777" w:rsidR="00BA5056" w:rsidRPr="00A54DD9" w:rsidRDefault="00BA5056" w:rsidP="00382AD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14:paraId="70ED2C35" w14:textId="77777777" w:rsidR="00BA5056" w:rsidRDefault="00AF7DBA" w:rsidP="00BA5056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Christina </w:t>
            </w:r>
            <w:proofErr w:type="spellStart"/>
            <w:r>
              <w:rPr>
                <w:rFonts w:ascii="Calibri" w:hAnsi="Calibri"/>
              </w:rPr>
              <w:t>Aschan-Leygonie</w:t>
            </w:r>
            <w:proofErr w:type="spellEnd"/>
          </w:p>
          <w:p w14:paraId="572AA2C9" w14:textId="6BB6DAA3" w:rsidR="0079690F" w:rsidRDefault="006C5226" w:rsidP="0079690F">
            <w:pPr>
              <w:jc w:val="both"/>
              <w:rPr>
                <w:rFonts w:ascii="Calibri" w:hAnsi="Calibri"/>
              </w:rPr>
            </w:pPr>
            <w:hyperlink r:id="rId7" w:history="1">
              <w:r w:rsidR="0079690F" w:rsidRPr="004A0D66">
                <w:rPr>
                  <w:rStyle w:val="Lienhypertexte"/>
                  <w:rFonts w:ascii="Calibri" w:hAnsi="Calibri"/>
                </w:rPr>
                <w:t>christina.aschan@univ-lyon2.fr</w:t>
              </w:r>
            </w:hyperlink>
          </w:p>
          <w:p w14:paraId="208D68CB" w14:textId="2C9B26C2" w:rsidR="00E51128" w:rsidRPr="00146B01" w:rsidRDefault="00E51128" w:rsidP="0079690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Tél. 06 16 23 07 18</w:t>
            </w:r>
          </w:p>
        </w:tc>
      </w:tr>
      <w:tr w:rsidR="00BA5056" w:rsidRPr="00A54DD9" w14:paraId="1687AC35" w14:textId="77777777" w:rsidTr="004E4929">
        <w:trPr>
          <w:trHeight w:val="899"/>
        </w:trPr>
        <w:tc>
          <w:tcPr>
            <w:tcW w:w="4361" w:type="dxa"/>
          </w:tcPr>
          <w:p w14:paraId="70D9FCD4" w14:textId="77777777" w:rsidR="00BA5056" w:rsidRDefault="00382AD6" w:rsidP="00382AD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Profil enseignement </w:t>
            </w:r>
            <w:r w:rsidR="005F2275">
              <w:rPr>
                <w:rFonts w:asciiTheme="minorHAnsi" w:hAnsiTheme="minorHAnsi"/>
              </w:rPr>
              <w:t>(</w:t>
            </w:r>
            <w:r w:rsidR="00587A92">
              <w:rPr>
                <w:rFonts w:asciiTheme="minorHAnsi" w:hAnsiTheme="minorHAnsi"/>
              </w:rPr>
              <w:t xml:space="preserve">seuls les </w:t>
            </w:r>
            <w:r w:rsidR="005F2275">
              <w:rPr>
                <w:rFonts w:asciiTheme="minorHAnsi" w:hAnsiTheme="minorHAnsi"/>
              </w:rPr>
              <w:t xml:space="preserve">300 </w:t>
            </w:r>
            <w:r w:rsidR="0014075B">
              <w:rPr>
                <w:rFonts w:asciiTheme="minorHAnsi" w:hAnsiTheme="minorHAnsi"/>
              </w:rPr>
              <w:t>1</w:t>
            </w:r>
            <w:proofErr w:type="gramStart"/>
            <w:r w:rsidR="0014075B" w:rsidRPr="0014075B">
              <w:rPr>
                <w:rFonts w:asciiTheme="minorHAnsi" w:hAnsiTheme="minorHAnsi"/>
                <w:vertAlign w:val="superscript"/>
              </w:rPr>
              <w:t>er</w:t>
            </w:r>
            <w:r w:rsidR="0014075B">
              <w:rPr>
                <w:rFonts w:asciiTheme="minorHAnsi" w:hAnsiTheme="minorHAnsi"/>
                <w:vertAlign w:val="superscript"/>
              </w:rPr>
              <w:t>s</w:t>
            </w:r>
            <w:r w:rsidR="0014075B">
              <w:rPr>
                <w:rFonts w:asciiTheme="minorHAnsi" w:hAnsiTheme="minorHAnsi"/>
              </w:rPr>
              <w:t xml:space="preserve"> </w:t>
            </w:r>
            <w:r w:rsidR="00587A92">
              <w:rPr>
                <w:rFonts w:asciiTheme="minorHAnsi" w:hAnsiTheme="minorHAnsi"/>
              </w:rPr>
              <w:t xml:space="preserve"> </w:t>
            </w:r>
            <w:r w:rsidR="005F2275">
              <w:rPr>
                <w:rFonts w:asciiTheme="minorHAnsi" w:hAnsiTheme="minorHAnsi"/>
              </w:rPr>
              <w:t>caractères</w:t>
            </w:r>
            <w:proofErr w:type="gramEnd"/>
            <w:r w:rsidR="005F2275">
              <w:rPr>
                <w:rFonts w:asciiTheme="minorHAnsi" w:hAnsiTheme="minorHAnsi"/>
              </w:rPr>
              <w:t xml:space="preserve"> </w:t>
            </w:r>
            <w:r w:rsidR="00587A92">
              <w:rPr>
                <w:rFonts w:asciiTheme="minorHAnsi" w:hAnsiTheme="minorHAnsi"/>
              </w:rPr>
              <w:t>sont inscrits dans galaxie mais la fiche de poste complète est accessible</w:t>
            </w:r>
            <w:r w:rsidR="005F2275">
              <w:rPr>
                <w:rFonts w:asciiTheme="minorHAnsi" w:hAnsiTheme="minorHAnsi"/>
              </w:rPr>
              <w:t>)</w:t>
            </w:r>
          </w:p>
          <w:p w14:paraId="75C543BA" w14:textId="77777777" w:rsidR="00382AD6" w:rsidRDefault="00382AD6" w:rsidP="00382AD6">
            <w:pPr>
              <w:rPr>
                <w:rFonts w:asciiTheme="minorHAnsi" w:hAnsiTheme="minorHAnsi"/>
              </w:rPr>
            </w:pPr>
          </w:p>
          <w:p w14:paraId="2BC43A5F" w14:textId="77777777" w:rsidR="00382AD6" w:rsidRPr="00A54DD9" w:rsidRDefault="00382AD6" w:rsidP="00382AD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Décrire notamment l’enseignement, le niveau (L, M, …) et le type (CM, TD, …)</w:t>
            </w:r>
          </w:p>
        </w:tc>
        <w:tc>
          <w:tcPr>
            <w:tcW w:w="6379" w:type="dxa"/>
          </w:tcPr>
          <w:p w14:paraId="22001579" w14:textId="7FC6921E" w:rsidR="00D37881" w:rsidRDefault="00D37881" w:rsidP="00D37881">
            <w:pPr>
              <w:jc w:val="both"/>
              <w:rPr>
                <w:rFonts w:ascii="Calibri" w:hAnsi="Calibri" w:cs="Calibri"/>
              </w:rPr>
            </w:pPr>
            <w:r w:rsidRPr="00D37881">
              <w:rPr>
                <w:rFonts w:ascii="Calibri" w:hAnsi="Calibri" w:cs="Calibri"/>
              </w:rPr>
              <w:t>En termes d’enseignement, l’EC interviendra en Licence de Géographie et Aménagement (pour environ 2/3 de son service)</w:t>
            </w:r>
            <w:r w:rsidR="00AF7DBA">
              <w:rPr>
                <w:rFonts w:ascii="Calibri" w:hAnsi="Calibri" w:cs="Calibri"/>
              </w:rPr>
              <w:t>, en Licence pro « Nature en ville » (ouverture 2020)</w:t>
            </w:r>
            <w:r w:rsidRPr="00D37881">
              <w:rPr>
                <w:rFonts w:ascii="Calibri" w:hAnsi="Calibri" w:cs="Calibri"/>
              </w:rPr>
              <w:t xml:space="preserve"> et dans différents masters de l’UFR Temps et Territoires (comme </w:t>
            </w:r>
            <w:r w:rsidR="0079690F">
              <w:rPr>
                <w:rFonts w:ascii="Calibri" w:hAnsi="Calibri" w:cs="Calibri"/>
              </w:rPr>
              <w:t>« </w:t>
            </w:r>
            <w:r w:rsidRPr="00D37881">
              <w:rPr>
                <w:rFonts w:ascii="Calibri" w:hAnsi="Calibri" w:cs="Calibri"/>
              </w:rPr>
              <w:t>Ville et environnements urbains</w:t>
            </w:r>
            <w:r w:rsidR="0079690F">
              <w:rPr>
                <w:rFonts w:ascii="Calibri" w:hAnsi="Calibri" w:cs="Calibri"/>
              </w:rPr>
              <w:t> »,</w:t>
            </w:r>
            <w:r w:rsidRPr="00D37881">
              <w:rPr>
                <w:rFonts w:ascii="Calibri" w:hAnsi="Calibri" w:cs="Calibri"/>
              </w:rPr>
              <w:t xml:space="preserve"> </w:t>
            </w:r>
            <w:r w:rsidR="0079690F">
              <w:rPr>
                <w:rFonts w:ascii="Calibri" w:hAnsi="Calibri" w:cs="Calibri"/>
              </w:rPr>
              <w:t>« </w:t>
            </w:r>
            <w:r w:rsidRPr="00D37881">
              <w:rPr>
                <w:rFonts w:ascii="Calibri" w:hAnsi="Calibri" w:cs="Calibri"/>
              </w:rPr>
              <w:t>Gestion des territoires et du développement local</w:t>
            </w:r>
            <w:r w:rsidR="0079690F">
              <w:rPr>
                <w:rFonts w:ascii="Calibri" w:hAnsi="Calibri" w:cs="Calibri"/>
              </w:rPr>
              <w:t> » et « Gestion de l’Environnement »</w:t>
            </w:r>
            <w:r w:rsidRPr="00D37881">
              <w:rPr>
                <w:rFonts w:ascii="Calibri" w:hAnsi="Calibri" w:cs="Calibri"/>
              </w:rPr>
              <w:t>).</w:t>
            </w:r>
          </w:p>
          <w:p w14:paraId="39958410" w14:textId="77777777" w:rsidR="00B72B20" w:rsidRDefault="00B72B20" w:rsidP="00D37881">
            <w:pPr>
              <w:jc w:val="both"/>
              <w:rPr>
                <w:rFonts w:ascii="Calibri" w:hAnsi="Calibri" w:cs="Calibri"/>
              </w:rPr>
            </w:pPr>
          </w:p>
          <w:p w14:paraId="784476F4" w14:textId="2A4BD0C9" w:rsidR="00D37881" w:rsidRPr="00D37881" w:rsidRDefault="009367C9" w:rsidP="00D37881">
            <w:pPr>
              <w:jc w:val="both"/>
              <w:rPr>
                <w:rFonts w:ascii="Calibri" w:hAnsi="Calibri" w:cs="Calibri"/>
              </w:rPr>
            </w:pPr>
            <w:r w:rsidRPr="0079690F">
              <w:rPr>
                <w:rFonts w:ascii="Calibri" w:hAnsi="Calibri" w:cs="Calibri"/>
              </w:rPr>
              <w:t xml:space="preserve">Le socle </w:t>
            </w:r>
            <w:r w:rsidR="00AF7E13" w:rsidRPr="0079690F">
              <w:rPr>
                <w:rFonts w:ascii="Calibri" w:hAnsi="Calibri" w:cs="Calibri"/>
              </w:rPr>
              <w:t>des compétences demandées relève de la</w:t>
            </w:r>
            <w:r w:rsidRPr="0079690F">
              <w:rPr>
                <w:rFonts w:ascii="Calibri" w:hAnsi="Calibri" w:cs="Calibri"/>
              </w:rPr>
              <w:t xml:space="preserve"> géographie urbaine générale</w:t>
            </w:r>
            <w:r w:rsidR="00AF7E13" w:rsidRPr="0079690F">
              <w:rPr>
                <w:rFonts w:ascii="Calibri" w:hAnsi="Calibri" w:cs="Calibri"/>
              </w:rPr>
              <w:t>, à différentes échelles</w:t>
            </w:r>
            <w:r w:rsidRPr="0079690F">
              <w:rPr>
                <w:rFonts w:ascii="Calibri" w:hAnsi="Calibri" w:cs="Calibri"/>
              </w:rPr>
              <w:t xml:space="preserve">. Il sera demandé au candidat de pouvoir y apporter une dimension environnementale. La capacité </w:t>
            </w:r>
            <w:r w:rsidR="00D37881" w:rsidRPr="0079690F">
              <w:rPr>
                <w:rFonts w:ascii="Calibri" w:hAnsi="Calibri" w:cs="Calibri"/>
              </w:rPr>
              <w:t>à faire cours en anglais</w:t>
            </w:r>
            <w:r w:rsidRPr="0079690F">
              <w:rPr>
                <w:rFonts w:ascii="Calibri" w:hAnsi="Calibri" w:cs="Calibri"/>
              </w:rPr>
              <w:t xml:space="preserve">, à exposer les enjeux de l’urbanisation dans des territoires </w:t>
            </w:r>
            <w:r w:rsidRPr="0079690F">
              <w:rPr>
                <w:rFonts w:ascii="Calibri" w:hAnsi="Calibri" w:cs="Calibri"/>
              </w:rPr>
              <w:lastRenderedPageBreak/>
              <w:t>étrangers,</w:t>
            </w:r>
            <w:r w:rsidR="00D37881" w:rsidRPr="0079690F">
              <w:rPr>
                <w:rFonts w:ascii="Calibri" w:hAnsi="Calibri" w:cs="Calibri"/>
              </w:rPr>
              <w:t xml:space="preserve"> et/ou des compétences en méthodes e</w:t>
            </w:r>
            <w:r w:rsidR="00AF7E13" w:rsidRPr="0079690F">
              <w:rPr>
                <w:rFonts w:ascii="Calibri" w:hAnsi="Calibri" w:cs="Calibri"/>
              </w:rPr>
              <w:t>t outils de la géographie sero</w:t>
            </w:r>
            <w:r w:rsidR="00D37881" w:rsidRPr="0079690F">
              <w:rPr>
                <w:rFonts w:ascii="Calibri" w:hAnsi="Calibri" w:cs="Calibri"/>
              </w:rPr>
              <w:t>nt appréciées.</w:t>
            </w:r>
            <w:r w:rsidR="000F0B22" w:rsidRPr="0079690F">
              <w:rPr>
                <w:rFonts w:ascii="Calibri" w:hAnsi="Calibri" w:cs="Calibri"/>
              </w:rPr>
              <w:t xml:space="preserve"> Ponctuellement, des interventions en master MEEF pourront être demandées sur des questions urbaines.</w:t>
            </w:r>
          </w:p>
          <w:p w14:paraId="75947116" w14:textId="77777777" w:rsidR="00D37881" w:rsidRPr="00D37881" w:rsidRDefault="00D37881" w:rsidP="00D37881">
            <w:pPr>
              <w:jc w:val="both"/>
              <w:rPr>
                <w:rFonts w:ascii="Calibri" w:hAnsi="Calibri" w:cs="Calibri"/>
              </w:rPr>
            </w:pPr>
          </w:p>
          <w:p w14:paraId="65EED5A9" w14:textId="5E6C3CAE" w:rsidR="00BA5056" w:rsidRPr="0079690F" w:rsidRDefault="00D37881" w:rsidP="00662075">
            <w:pPr>
              <w:jc w:val="both"/>
              <w:rPr>
                <w:rFonts w:ascii="Calibri" w:hAnsi="Calibri" w:cs="Calibri"/>
              </w:rPr>
            </w:pPr>
            <w:r w:rsidRPr="00D37881">
              <w:rPr>
                <w:rFonts w:ascii="Calibri" w:hAnsi="Calibri" w:cs="Calibri"/>
              </w:rPr>
              <w:t>La</w:t>
            </w:r>
            <w:r w:rsidR="00AF7E13">
              <w:rPr>
                <w:rFonts w:ascii="Calibri" w:hAnsi="Calibri" w:cs="Calibri"/>
              </w:rPr>
              <w:t xml:space="preserve"> personne recrutée sera associé</w:t>
            </w:r>
            <w:r w:rsidRPr="00D37881">
              <w:rPr>
                <w:rFonts w:ascii="Calibri" w:hAnsi="Calibri" w:cs="Calibri"/>
              </w:rPr>
              <w:t xml:space="preserve">e à la réflexion prospective sur notre future offre de formation où seront développés entre autres les liens entre les problématiques urbaines et environnementales. </w:t>
            </w:r>
          </w:p>
        </w:tc>
      </w:tr>
      <w:tr w:rsidR="00BA5056" w:rsidRPr="00082FC6" w14:paraId="206B4DA3" w14:textId="77777777" w:rsidTr="004E4929">
        <w:tc>
          <w:tcPr>
            <w:tcW w:w="4361" w:type="dxa"/>
          </w:tcPr>
          <w:p w14:paraId="6DE631BC" w14:textId="77777777" w:rsidR="00382AD6" w:rsidRPr="00382AD6" w:rsidRDefault="00382AD6" w:rsidP="00382AD6">
            <w:pPr>
              <w:rPr>
                <w:rFonts w:asciiTheme="minorHAnsi" w:hAnsiTheme="minorHAnsi"/>
              </w:rPr>
            </w:pPr>
          </w:p>
          <w:p w14:paraId="330EFA40" w14:textId="77777777" w:rsidR="00382AD6" w:rsidRPr="00382AD6" w:rsidRDefault="00382AD6" w:rsidP="00382AD6">
            <w:pPr>
              <w:rPr>
                <w:rFonts w:asciiTheme="minorHAnsi" w:hAnsiTheme="minorHAnsi"/>
              </w:rPr>
            </w:pPr>
            <w:r w:rsidRPr="00382AD6">
              <w:rPr>
                <w:rFonts w:asciiTheme="minorHAnsi" w:hAnsiTheme="minorHAnsi"/>
              </w:rPr>
              <w:t>Profil enseignement en anglais</w:t>
            </w:r>
          </w:p>
          <w:p w14:paraId="60A333F4" w14:textId="77777777" w:rsidR="00382AD6" w:rsidRPr="00382AD6" w:rsidRDefault="00382AD6" w:rsidP="00382AD6">
            <w:pPr>
              <w:rPr>
                <w:rFonts w:asciiTheme="minorHAnsi" w:hAnsiTheme="minorHAnsi"/>
              </w:rPr>
            </w:pPr>
          </w:p>
          <w:p w14:paraId="700CF526" w14:textId="77777777" w:rsidR="00382AD6" w:rsidRPr="00382AD6" w:rsidRDefault="00382AD6" w:rsidP="00382AD6">
            <w:pPr>
              <w:rPr>
                <w:rFonts w:asciiTheme="minorHAnsi" w:hAnsiTheme="minorHAnsi"/>
              </w:rPr>
            </w:pPr>
          </w:p>
          <w:p w14:paraId="3C25A705" w14:textId="77777777" w:rsidR="00382AD6" w:rsidRPr="00382AD6" w:rsidRDefault="00382AD6" w:rsidP="00382AD6">
            <w:pPr>
              <w:rPr>
                <w:rFonts w:asciiTheme="minorHAnsi" w:hAnsiTheme="minorHAnsi"/>
              </w:rPr>
            </w:pPr>
          </w:p>
          <w:p w14:paraId="0B853A2B" w14:textId="77777777" w:rsidR="00382AD6" w:rsidRPr="00382AD6" w:rsidRDefault="00382AD6" w:rsidP="00382AD6">
            <w:pPr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14:paraId="3D5B72EB" w14:textId="6A2F1BFC" w:rsidR="006D14EC" w:rsidRPr="00082FC6" w:rsidRDefault="006D14EC" w:rsidP="002D7B7D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106DB1">
              <w:rPr>
                <w:rStyle w:val="tlid-translation"/>
                <w:rFonts w:asciiTheme="minorHAnsi" w:hAnsiTheme="minorHAnsi" w:cstheme="minorHAnsi"/>
                <w:lang w:val="en"/>
              </w:rPr>
              <w:t xml:space="preserve">The department of Geography and Planning has </w:t>
            </w:r>
            <w:r w:rsidR="00741789" w:rsidRPr="00106DB1">
              <w:rPr>
                <w:rStyle w:val="tlid-translation"/>
                <w:rFonts w:asciiTheme="minorHAnsi" w:hAnsiTheme="minorHAnsi" w:cstheme="minorHAnsi"/>
                <w:lang w:val="en"/>
              </w:rPr>
              <w:t xml:space="preserve">a </w:t>
            </w:r>
            <w:r w:rsidRPr="00106DB1">
              <w:rPr>
                <w:rStyle w:val="tlid-translation"/>
                <w:rFonts w:asciiTheme="minorHAnsi" w:hAnsiTheme="minorHAnsi" w:cstheme="minorHAnsi"/>
                <w:lang w:val="en"/>
              </w:rPr>
              <w:t>vacancy for an associate professor in urban geography.</w:t>
            </w:r>
          </w:p>
          <w:p w14:paraId="0AFC604D" w14:textId="77777777" w:rsidR="00B72B20" w:rsidRPr="00082FC6" w:rsidRDefault="00B72B20" w:rsidP="002D7B7D">
            <w:pPr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2920DAF2" w14:textId="1D8824E6" w:rsidR="00741789" w:rsidRPr="00082FC6" w:rsidRDefault="006D14EC" w:rsidP="002D7B7D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82FC6">
              <w:rPr>
                <w:rFonts w:asciiTheme="minorHAnsi" w:hAnsiTheme="minorHAnsi" w:cstheme="minorHAnsi"/>
                <w:lang w:val="en-US"/>
              </w:rPr>
              <w:t xml:space="preserve">The successful candidate will </w:t>
            </w:r>
            <w:r w:rsidR="00741789" w:rsidRPr="00082FC6">
              <w:rPr>
                <w:rFonts w:asciiTheme="minorHAnsi" w:hAnsiTheme="minorHAnsi" w:cstheme="minorHAnsi"/>
                <w:lang w:val="en-US"/>
              </w:rPr>
              <w:t xml:space="preserve">be teaching at undergraduate and graduate level in the Bachelor and Master programs of the department, including in the Master program for </w:t>
            </w:r>
            <w:proofErr w:type="spellStart"/>
            <w:r w:rsidR="00741789" w:rsidRPr="00082FC6">
              <w:rPr>
                <w:rFonts w:asciiTheme="minorHAnsi" w:hAnsiTheme="minorHAnsi" w:cstheme="minorHAnsi"/>
                <w:lang w:val="en-US"/>
              </w:rPr>
              <w:t>futur</w:t>
            </w:r>
            <w:proofErr w:type="spellEnd"/>
            <w:r w:rsidR="00741789" w:rsidRPr="00082FC6">
              <w:rPr>
                <w:rFonts w:asciiTheme="minorHAnsi" w:hAnsiTheme="minorHAnsi" w:cstheme="minorHAnsi"/>
                <w:lang w:val="en-US"/>
              </w:rPr>
              <w:t xml:space="preserve"> teachers in </w:t>
            </w:r>
            <w:proofErr w:type="spellStart"/>
            <w:r w:rsidR="00741789" w:rsidRPr="00082FC6">
              <w:rPr>
                <w:rFonts w:asciiTheme="minorHAnsi" w:hAnsiTheme="minorHAnsi" w:cstheme="minorHAnsi"/>
                <w:lang w:val="en-US"/>
              </w:rPr>
              <w:t>secondairy</w:t>
            </w:r>
            <w:proofErr w:type="spellEnd"/>
            <w:r w:rsidR="00741789" w:rsidRPr="00082FC6">
              <w:rPr>
                <w:rFonts w:asciiTheme="minorHAnsi" w:hAnsiTheme="minorHAnsi" w:cstheme="minorHAnsi"/>
                <w:lang w:val="en-US"/>
              </w:rPr>
              <w:t xml:space="preserve"> school. </w:t>
            </w:r>
          </w:p>
          <w:p w14:paraId="2182999D" w14:textId="77777777" w:rsidR="00B72B20" w:rsidRPr="00082FC6" w:rsidRDefault="00B72B20" w:rsidP="00741789">
            <w:pPr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2FCB2C32" w14:textId="0F072E29" w:rsidR="002D7B7D" w:rsidRPr="00741789" w:rsidRDefault="00741789" w:rsidP="00741789">
            <w:pPr>
              <w:jc w:val="both"/>
              <w:rPr>
                <w:lang w:val="en"/>
              </w:rPr>
            </w:pPr>
            <w:r w:rsidRPr="00082FC6">
              <w:rPr>
                <w:rFonts w:asciiTheme="minorHAnsi" w:hAnsiTheme="minorHAnsi" w:cstheme="minorHAnsi"/>
                <w:lang w:val="en-US"/>
              </w:rPr>
              <w:t xml:space="preserve">The recruited person will have an expertise in the field of urban geography along with an </w:t>
            </w:r>
            <w:proofErr w:type="spellStart"/>
            <w:r w:rsidRPr="00082FC6">
              <w:rPr>
                <w:rFonts w:asciiTheme="minorHAnsi" w:hAnsiTheme="minorHAnsi" w:cstheme="minorHAnsi"/>
                <w:lang w:val="en-US"/>
              </w:rPr>
              <w:t>environnemental</w:t>
            </w:r>
            <w:proofErr w:type="spellEnd"/>
            <w:r w:rsidRPr="00082FC6">
              <w:rPr>
                <w:rFonts w:asciiTheme="minorHAnsi" w:hAnsiTheme="minorHAnsi" w:cstheme="minorHAnsi"/>
                <w:lang w:val="en-US"/>
              </w:rPr>
              <w:t xml:space="preserve"> dimension. An experience from </w:t>
            </w:r>
            <w:r w:rsidRPr="00106DB1">
              <w:rPr>
                <w:rStyle w:val="tlid-translation"/>
                <w:rFonts w:asciiTheme="minorHAnsi" w:hAnsiTheme="minorHAnsi" w:cstheme="minorHAnsi"/>
                <w:lang w:val="en"/>
              </w:rPr>
              <w:t xml:space="preserve">areas outside France, and / or skills in methods and tools of geography </w:t>
            </w:r>
            <w:proofErr w:type="gramStart"/>
            <w:r w:rsidRPr="00106DB1">
              <w:rPr>
                <w:rStyle w:val="tlid-translation"/>
                <w:rFonts w:asciiTheme="minorHAnsi" w:hAnsiTheme="minorHAnsi" w:cstheme="minorHAnsi"/>
                <w:lang w:val="en"/>
              </w:rPr>
              <w:t>will be appreciated</w:t>
            </w:r>
            <w:proofErr w:type="gramEnd"/>
            <w:r w:rsidRPr="00106DB1">
              <w:rPr>
                <w:rStyle w:val="tlid-translation"/>
                <w:rFonts w:asciiTheme="minorHAnsi" w:hAnsiTheme="minorHAnsi" w:cstheme="minorHAnsi"/>
                <w:lang w:val="en"/>
              </w:rPr>
              <w:t>.</w:t>
            </w:r>
            <w:r w:rsidR="006D14EC">
              <w:rPr>
                <w:rStyle w:val="tlid-translation"/>
                <w:lang w:val="en"/>
              </w:rPr>
              <w:t xml:space="preserve"> </w:t>
            </w:r>
          </w:p>
        </w:tc>
      </w:tr>
      <w:tr w:rsidR="009A00D9" w:rsidRPr="00A54DD9" w14:paraId="1B7C15F5" w14:textId="77777777" w:rsidTr="004E4929">
        <w:trPr>
          <w:trHeight w:val="368"/>
        </w:trPr>
        <w:tc>
          <w:tcPr>
            <w:tcW w:w="10740" w:type="dxa"/>
            <w:gridSpan w:val="2"/>
            <w:shd w:val="clear" w:color="auto" w:fill="BFBFBF" w:themeFill="background1" w:themeFillShade="BF"/>
          </w:tcPr>
          <w:p w14:paraId="4F8E2707" w14:textId="77777777" w:rsidR="009A00D9" w:rsidRPr="00A54DD9" w:rsidRDefault="009A00D9" w:rsidP="00BA5056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A54DD9">
              <w:rPr>
                <w:rFonts w:asciiTheme="minorHAnsi" w:hAnsiTheme="minorHAnsi"/>
                <w:b/>
                <w:sz w:val="32"/>
                <w:szCs w:val="32"/>
              </w:rPr>
              <w:t>RECHERCHE</w:t>
            </w:r>
          </w:p>
        </w:tc>
      </w:tr>
      <w:tr w:rsidR="00BA5056" w:rsidRPr="00A54DD9" w14:paraId="02233EE4" w14:textId="77777777" w:rsidTr="004E4929">
        <w:tc>
          <w:tcPr>
            <w:tcW w:w="4361" w:type="dxa"/>
          </w:tcPr>
          <w:p w14:paraId="02630663" w14:textId="77777777" w:rsidR="00BA5056" w:rsidRPr="00A54DD9" w:rsidRDefault="00382AD6" w:rsidP="00BA5056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Unité de recherche</w:t>
            </w:r>
          </w:p>
        </w:tc>
        <w:tc>
          <w:tcPr>
            <w:tcW w:w="6379" w:type="dxa"/>
          </w:tcPr>
          <w:p w14:paraId="2BF8C827" w14:textId="77777777" w:rsidR="00BA5056" w:rsidRPr="00146B01" w:rsidRDefault="009E2353" w:rsidP="00BA5056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UMR 5600 EVS (Environnement Ville Société)</w:t>
            </w:r>
          </w:p>
        </w:tc>
      </w:tr>
      <w:tr w:rsidR="00382AD6" w:rsidRPr="00382AD6" w14:paraId="5B5D37AC" w14:textId="77777777" w:rsidTr="004E4929">
        <w:tc>
          <w:tcPr>
            <w:tcW w:w="4361" w:type="dxa"/>
          </w:tcPr>
          <w:p w14:paraId="1D305638" w14:textId="77777777" w:rsidR="00382AD6" w:rsidRPr="00382AD6" w:rsidRDefault="00382AD6" w:rsidP="005F2275">
            <w:pPr>
              <w:jc w:val="both"/>
              <w:rPr>
                <w:rFonts w:ascii="Calibri" w:hAnsi="Calibri"/>
              </w:rPr>
            </w:pPr>
            <w:r w:rsidRPr="00382AD6">
              <w:rPr>
                <w:rFonts w:ascii="Calibri" w:hAnsi="Calibri"/>
              </w:rPr>
              <w:t xml:space="preserve">Lieu exercice  </w:t>
            </w:r>
          </w:p>
        </w:tc>
        <w:tc>
          <w:tcPr>
            <w:tcW w:w="6379" w:type="dxa"/>
          </w:tcPr>
          <w:p w14:paraId="62686E52" w14:textId="77777777" w:rsidR="00382AD6" w:rsidRPr="00146B01" w:rsidRDefault="009E2353" w:rsidP="00B9641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Campus Porte des Alpes</w:t>
            </w:r>
            <w:r w:rsidR="00E51128">
              <w:rPr>
                <w:rFonts w:ascii="Calibri" w:hAnsi="Calibri"/>
              </w:rPr>
              <w:t>, Bron</w:t>
            </w:r>
          </w:p>
        </w:tc>
      </w:tr>
      <w:tr w:rsidR="00BA5056" w:rsidRPr="00A54DD9" w14:paraId="05FBB88B" w14:textId="77777777" w:rsidTr="004E4929">
        <w:trPr>
          <w:trHeight w:val="880"/>
        </w:trPr>
        <w:tc>
          <w:tcPr>
            <w:tcW w:w="4361" w:type="dxa"/>
          </w:tcPr>
          <w:p w14:paraId="222DB34D" w14:textId="77777777" w:rsidR="00382AD6" w:rsidRPr="00382AD6" w:rsidRDefault="00382AD6" w:rsidP="00382AD6">
            <w:pPr>
              <w:jc w:val="both"/>
              <w:rPr>
                <w:rFonts w:ascii="Calibri" w:hAnsi="Calibri"/>
              </w:rPr>
            </w:pPr>
            <w:r w:rsidRPr="00382AD6">
              <w:rPr>
                <w:rFonts w:ascii="Calibri" w:hAnsi="Calibri"/>
              </w:rPr>
              <w:t xml:space="preserve">Contact </w:t>
            </w:r>
            <w:r>
              <w:rPr>
                <w:rFonts w:ascii="Calibri" w:hAnsi="Calibri"/>
              </w:rPr>
              <w:t xml:space="preserve">scientifique </w:t>
            </w:r>
            <w:r w:rsidRPr="00382AD6">
              <w:rPr>
                <w:rFonts w:ascii="Calibri" w:hAnsi="Calibri"/>
              </w:rPr>
              <w:t>(nom, téléphone professionnel et adresse électronique)</w:t>
            </w:r>
          </w:p>
          <w:p w14:paraId="4E446770" w14:textId="77777777" w:rsidR="00BA5056" w:rsidRPr="00A54DD9" w:rsidRDefault="00BA5056" w:rsidP="00BA505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14:paraId="3141250E" w14:textId="55A46C32" w:rsidR="00CE680E" w:rsidRDefault="009E2353" w:rsidP="00BA5056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Jérôme </w:t>
            </w:r>
            <w:proofErr w:type="spellStart"/>
            <w:r>
              <w:rPr>
                <w:rFonts w:ascii="Calibri" w:hAnsi="Calibri"/>
              </w:rPr>
              <w:t>Lejot</w:t>
            </w:r>
            <w:proofErr w:type="spellEnd"/>
          </w:p>
          <w:p w14:paraId="1FD7A53D" w14:textId="0B2ACFDF" w:rsidR="0079690F" w:rsidRDefault="006C5226" w:rsidP="00BA5056">
            <w:pPr>
              <w:jc w:val="both"/>
              <w:rPr>
                <w:rFonts w:ascii="Calibri" w:hAnsi="Calibri"/>
              </w:rPr>
            </w:pPr>
            <w:hyperlink r:id="rId8" w:history="1">
              <w:r w:rsidR="0079690F" w:rsidRPr="004A0D66">
                <w:rPr>
                  <w:rStyle w:val="Lienhypertexte"/>
                  <w:rFonts w:ascii="Calibri" w:hAnsi="Calibri"/>
                </w:rPr>
                <w:t>Jerome.lejot@univ-lyon2.fr</w:t>
              </w:r>
            </w:hyperlink>
          </w:p>
          <w:p w14:paraId="5E06933C" w14:textId="06D146F6" w:rsidR="0079690F" w:rsidRDefault="0079690F" w:rsidP="00BA5056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Tél. 06 66 33 81 88</w:t>
            </w:r>
          </w:p>
          <w:p w14:paraId="2B375D1C" w14:textId="77777777" w:rsidR="00BA5056" w:rsidRPr="00146B01" w:rsidRDefault="00BA5056" w:rsidP="00BA5056">
            <w:pPr>
              <w:jc w:val="both"/>
              <w:rPr>
                <w:rFonts w:ascii="Calibri" w:hAnsi="Calibri"/>
              </w:rPr>
            </w:pPr>
          </w:p>
        </w:tc>
      </w:tr>
      <w:tr w:rsidR="00BA5056" w:rsidRPr="00A54DD9" w14:paraId="02B4AF9D" w14:textId="77777777" w:rsidTr="004E4929">
        <w:trPr>
          <w:trHeight w:val="333"/>
        </w:trPr>
        <w:tc>
          <w:tcPr>
            <w:tcW w:w="4361" w:type="dxa"/>
          </w:tcPr>
          <w:p w14:paraId="24E356E8" w14:textId="77777777" w:rsidR="00BA5056" w:rsidRPr="00A54DD9" w:rsidRDefault="00BA5056" w:rsidP="005F2275">
            <w:pPr>
              <w:jc w:val="both"/>
              <w:rPr>
                <w:rFonts w:asciiTheme="minorHAnsi" w:hAnsiTheme="minorHAnsi"/>
              </w:rPr>
            </w:pPr>
            <w:r w:rsidRPr="00A54DD9">
              <w:rPr>
                <w:rFonts w:asciiTheme="minorHAnsi" w:hAnsiTheme="minorHAnsi"/>
              </w:rPr>
              <w:t xml:space="preserve">URL </w:t>
            </w:r>
            <w:r w:rsidR="00382AD6">
              <w:rPr>
                <w:rFonts w:asciiTheme="minorHAnsi" w:hAnsiTheme="minorHAnsi"/>
              </w:rPr>
              <w:t>de l’unité de recherche</w:t>
            </w:r>
            <w:r w:rsidRPr="00A54DD9">
              <w:rPr>
                <w:rFonts w:asciiTheme="minorHAnsi" w:hAnsiTheme="minorHAnsi"/>
              </w:rPr>
              <w:t xml:space="preserve">  </w:t>
            </w:r>
          </w:p>
        </w:tc>
        <w:tc>
          <w:tcPr>
            <w:tcW w:w="6379" w:type="dxa"/>
          </w:tcPr>
          <w:p w14:paraId="4089D4C7" w14:textId="77777777" w:rsidR="00BA5056" w:rsidRPr="00146B01" w:rsidRDefault="000F0B22" w:rsidP="00BA5056">
            <w:pPr>
              <w:jc w:val="both"/>
              <w:rPr>
                <w:rFonts w:ascii="Calibri" w:hAnsi="Calibri"/>
              </w:rPr>
            </w:pPr>
            <w:r w:rsidRPr="0079690F">
              <w:rPr>
                <w:rFonts w:ascii="Calibri" w:hAnsi="Calibri"/>
              </w:rPr>
              <w:t>http://umr5600.cnrs.fr</w:t>
            </w:r>
          </w:p>
        </w:tc>
      </w:tr>
      <w:tr w:rsidR="00382AD6" w:rsidRPr="00A54DD9" w14:paraId="33CBD317" w14:textId="77777777" w:rsidTr="004E4929">
        <w:tc>
          <w:tcPr>
            <w:tcW w:w="4361" w:type="dxa"/>
          </w:tcPr>
          <w:p w14:paraId="68C1BAED" w14:textId="77777777" w:rsidR="005F2275" w:rsidRDefault="005F2275" w:rsidP="00BA5056">
            <w:pPr>
              <w:jc w:val="both"/>
              <w:rPr>
                <w:rFonts w:asciiTheme="minorHAnsi" w:hAnsiTheme="minorHAnsi"/>
              </w:rPr>
            </w:pPr>
          </w:p>
          <w:p w14:paraId="6B2D0C56" w14:textId="77777777" w:rsidR="00382AD6" w:rsidRDefault="00382AD6" w:rsidP="00BA5056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Profil recherche</w:t>
            </w:r>
            <w:r w:rsidR="005F2275">
              <w:rPr>
                <w:rFonts w:asciiTheme="minorHAnsi" w:hAnsiTheme="minorHAnsi"/>
              </w:rPr>
              <w:t xml:space="preserve"> (</w:t>
            </w:r>
            <w:r w:rsidR="0014075B">
              <w:rPr>
                <w:rFonts w:ascii="Calibri" w:hAnsi="Calibri"/>
              </w:rPr>
              <w:t>seuls les 300 1</w:t>
            </w:r>
            <w:proofErr w:type="gramStart"/>
            <w:r w:rsidR="0014075B" w:rsidRPr="0014075B">
              <w:rPr>
                <w:rFonts w:ascii="Calibri" w:hAnsi="Calibri"/>
                <w:vertAlign w:val="superscript"/>
              </w:rPr>
              <w:t>er</w:t>
            </w:r>
            <w:r w:rsidR="0014075B">
              <w:rPr>
                <w:rFonts w:ascii="Calibri" w:hAnsi="Calibri"/>
                <w:vertAlign w:val="superscript"/>
              </w:rPr>
              <w:t>s</w:t>
            </w:r>
            <w:r w:rsidR="0014075B">
              <w:rPr>
                <w:rFonts w:ascii="Calibri" w:hAnsi="Calibri"/>
              </w:rPr>
              <w:t xml:space="preserve"> </w:t>
            </w:r>
            <w:r w:rsidR="00587A92" w:rsidRPr="00587A92">
              <w:rPr>
                <w:rFonts w:ascii="Calibri" w:hAnsi="Calibri"/>
              </w:rPr>
              <w:t xml:space="preserve"> caractères</w:t>
            </w:r>
            <w:proofErr w:type="gramEnd"/>
            <w:r w:rsidR="00587A92" w:rsidRPr="00587A92">
              <w:rPr>
                <w:rFonts w:ascii="Calibri" w:hAnsi="Calibri"/>
              </w:rPr>
              <w:t xml:space="preserve"> sont inscrits dans galaxie mais la fiche de poste complète est accessible</w:t>
            </w:r>
            <w:r w:rsidR="005F2275">
              <w:rPr>
                <w:rFonts w:asciiTheme="minorHAnsi" w:hAnsiTheme="minorHAnsi"/>
              </w:rPr>
              <w:t>)</w:t>
            </w:r>
          </w:p>
          <w:p w14:paraId="3A3F21D9" w14:textId="77777777" w:rsidR="005F2275" w:rsidRDefault="005F2275" w:rsidP="00BA5056">
            <w:pPr>
              <w:jc w:val="both"/>
              <w:rPr>
                <w:rFonts w:asciiTheme="minorHAnsi" w:hAnsiTheme="minorHAnsi"/>
              </w:rPr>
            </w:pPr>
          </w:p>
          <w:p w14:paraId="23025D2C" w14:textId="77777777" w:rsidR="005F2275" w:rsidRDefault="005F2275" w:rsidP="00BA5056">
            <w:pPr>
              <w:jc w:val="both"/>
              <w:rPr>
                <w:rFonts w:asciiTheme="minorHAnsi" w:hAnsiTheme="minorHAnsi"/>
              </w:rPr>
            </w:pPr>
          </w:p>
          <w:p w14:paraId="2CBD2492" w14:textId="77777777" w:rsidR="005F2275" w:rsidRDefault="005F2275" w:rsidP="00BA5056">
            <w:pPr>
              <w:jc w:val="both"/>
              <w:rPr>
                <w:rFonts w:asciiTheme="minorHAnsi" w:hAnsiTheme="minorHAnsi"/>
              </w:rPr>
            </w:pPr>
          </w:p>
          <w:p w14:paraId="6F30C8BB" w14:textId="77777777" w:rsidR="005F2275" w:rsidRPr="00A54DD9" w:rsidRDefault="005F2275" w:rsidP="00BA5056">
            <w:pPr>
              <w:jc w:val="both"/>
              <w:rPr>
                <w:rFonts w:asciiTheme="minorHAnsi" w:hAnsiTheme="minorHAnsi"/>
              </w:rPr>
            </w:pPr>
          </w:p>
          <w:p w14:paraId="3D91AA04" w14:textId="77777777" w:rsidR="00382AD6" w:rsidRPr="00A54DD9" w:rsidRDefault="00382AD6" w:rsidP="00BA5056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6379" w:type="dxa"/>
          </w:tcPr>
          <w:p w14:paraId="18342D81" w14:textId="77777777" w:rsidR="009367C9" w:rsidRPr="0079690F" w:rsidRDefault="009367C9" w:rsidP="009367C9">
            <w:pPr>
              <w:jc w:val="both"/>
              <w:rPr>
                <w:rFonts w:ascii="Calibri" w:hAnsi="Calibri"/>
              </w:rPr>
            </w:pPr>
            <w:r w:rsidRPr="0079690F">
              <w:rPr>
                <w:rFonts w:ascii="Calibri" w:hAnsi="Calibri"/>
              </w:rPr>
              <w:t>L’EC recruté sera rattaché à l’UMR 5600 EVS (Env</w:t>
            </w:r>
            <w:r w:rsidR="00AF7E13" w:rsidRPr="0079690F">
              <w:rPr>
                <w:rFonts w:ascii="Calibri" w:hAnsi="Calibri"/>
              </w:rPr>
              <w:t>ironnement, Ville, Société), dans</w:t>
            </w:r>
            <w:r w:rsidRPr="0079690F">
              <w:rPr>
                <w:rFonts w:ascii="Calibri" w:hAnsi="Calibri"/>
              </w:rPr>
              <w:t xml:space="preserve"> sa composante IRG </w:t>
            </w:r>
            <w:r w:rsidR="00AF7E13" w:rsidRPr="0079690F">
              <w:rPr>
                <w:rFonts w:ascii="Calibri" w:hAnsi="Calibri"/>
              </w:rPr>
              <w:t>(</w:t>
            </w:r>
            <w:r w:rsidRPr="0079690F">
              <w:rPr>
                <w:rFonts w:ascii="Calibri" w:hAnsi="Calibri"/>
              </w:rPr>
              <w:t xml:space="preserve">Université </w:t>
            </w:r>
            <w:r w:rsidR="00AF7E13" w:rsidRPr="0079690F">
              <w:rPr>
                <w:rFonts w:ascii="Calibri" w:hAnsi="Calibri"/>
              </w:rPr>
              <w:t>Lumière Lyon2).</w:t>
            </w:r>
          </w:p>
          <w:p w14:paraId="46B15EA1" w14:textId="77777777" w:rsidR="00B72B20" w:rsidRDefault="00B72B20" w:rsidP="009367C9">
            <w:pPr>
              <w:jc w:val="both"/>
              <w:rPr>
                <w:rFonts w:ascii="Calibri" w:hAnsi="Calibri"/>
              </w:rPr>
            </w:pPr>
          </w:p>
          <w:p w14:paraId="4F84BF22" w14:textId="58797604" w:rsidR="009367C9" w:rsidRPr="0079690F" w:rsidRDefault="009367C9" w:rsidP="009367C9">
            <w:pPr>
              <w:jc w:val="both"/>
              <w:rPr>
                <w:rFonts w:asciiTheme="minorHAnsi" w:hAnsiTheme="minorHAnsi" w:cstheme="minorHAnsi"/>
              </w:rPr>
            </w:pPr>
            <w:r w:rsidRPr="0079690F">
              <w:rPr>
                <w:rFonts w:ascii="Calibri" w:hAnsi="Calibri"/>
              </w:rPr>
              <w:t>Ses travaux devront s’inscrire dans un des ateliers de recherche</w:t>
            </w:r>
            <w:r w:rsidR="00AF7E13" w:rsidRPr="0079690F">
              <w:rPr>
                <w:rFonts w:ascii="Calibri" w:hAnsi="Calibri"/>
              </w:rPr>
              <w:t xml:space="preserve"> de l’UMR où l’objet « ville » est prioritairement développé : </w:t>
            </w:r>
            <w:r w:rsidRPr="0079690F">
              <w:rPr>
                <w:rFonts w:ascii="Calibri" w:hAnsi="Calibri"/>
              </w:rPr>
              <w:t>« Urbanisation et anthropo-construction » et/ou « Faire territoire, faire société ». Il saura égal</w:t>
            </w:r>
            <w:r w:rsidR="0079690F">
              <w:rPr>
                <w:rFonts w:ascii="Calibri" w:hAnsi="Calibri"/>
              </w:rPr>
              <w:t>ement tisser des liens étroits</w:t>
            </w:r>
            <w:r w:rsidRPr="0079690F">
              <w:rPr>
                <w:rFonts w:ascii="Calibri" w:hAnsi="Calibri"/>
              </w:rPr>
              <w:t xml:space="preserve"> avec les ateliers et les projets de recherche du domaine de </w:t>
            </w:r>
            <w:r w:rsidRPr="0079690F">
              <w:rPr>
                <w:rFonts w:asciiTheme="minorHAnsi" w:hAnsiTheme="minorHAnsi"/>
              </w:rPr>
              <w:t>l’environnement</w:t>
            </w:r>
            <w:r w:rsidR="0079690F" w:rsidRPr="0079690F">
              <w:rPr>
                <w:rFonts w:asciiTheme="minorHAnsi" w:hAnsiTheme="minorHAnsi"/>
              </w:rPr>
              <w:t xml:space="preserve">. </w:t>
            </w:r>
            <w:r w:rsidRPr="0079690F">
              <w:rPr>
                <w:rFonts w:asciiTheme="minorHAnsi" w:hAnsiTheme="minorHAnsi"/>
              </w:rPr>
              <w:t>Plus largement, il développer</w:t>
            </w:r>
            <w:r w:rsidR="00AF7E13" w:rsidRPr="0079690F">
              <w:rPr>
                <w:rFonts w:asciiTheme="minorHAnsi" w:hAnsiTheme="minorHAnsi"/>
              </w:rPr>
              <w:t>a</w:t>
            </w:r>
            <w:r w:rsidRPr="0079690F">
              <w:rPr>
                <w:rFonts w:asciiTheme="minorHAnsi" w:hAnsiTheme="minorHAnsi"/>
              </w:rPr>
              <w:t xml:space="preserve"> des projets de recherche </w:t>
            </w:r>
            <w:r w:rsidRPr="0079690F">
              <w:rPr>
                <w:rFonts w:asciiTheme="minorHAnsi" w:hAnsiTheme="minorHAnsi" w:cstheme="minorHAnsi"/>
              </w:rPr>
              <w:t>en accord avec le projet scientifique du contrat quinquennal 2021-2025 de l’Unité.</w:t>
            </w:r>
          </w:p>
          <w:p w14:paraId="32A548FA" w14:textId="77777777" w:rsidR="009367C9" w:rsidRPr="0079690F" w:rsidRDefault="009367C9" w:rsidP="009367C9">
            <w:pPr>
              <w:jc w:val="both"/>
              <w:rPr>
                <w:rFonts w:asciiTheme="minorHAnsi" w:hAnsiTheme="minorHAnsi" w:cstheme="minorHAnsi"/>
              </w:rPr>
            </w:pPr>
          </w:p>
          <w:p w14:paraId="09ED7F8E" w14:textId="77777777" w:rsidR="009367C9" w:rsidRPr="0079690F" w:rsidRDefault="00AF7E13" w:rsidP="009367C9">
            <w:pPr>
              <w:jc w:val="both"/>
              <w:rPr>
                <w:rFonts w:ascii="Calibri" w:hAnsi="Calibri"/>
              </w:rPr>
            </w:pPr>
            <w:r w:rsidRPr="0079690F">
              <w:rPr>
                <w:rFonts w:asciiTheme="minorHAnsi" w:hAnsiTheme="minorHAnsi" w:cstheme="minorHAnsi"/>
              </w:rPr>
              <w:t>Les</w:t>
            </w:r>
            <w:r w:rsidR="009367C9" w:rsidRPr="0079690F">
              <w:rPr>
                <w:rFonts w:asciiTheme="minorHAnsi" w:hAnsiTheme="minorHAnsi" w:cstheme="minorHAnsi"/>
              </w:rPr>
              <w:t xml:space="preserve"> recherche</w:t>
            </w:r>
            <w:r w:rsidRPr="0079690F">
              <w:rPr>
                <w:rFonts w:asciiTheme="minorHAnsi" w:hAnsiTheme="minorHAnsi" w:cstheme="minorHAnsi"/>
              </w:rPr>
              <w:t xml:space="preserve">s du candidat seront </w:t>
            </w:r>
            <w:r w:rsidR="009367C9" w:rsidRPr="0079690F">
              <w:rPr>
                <w:rFonts w:asciiTheme="minorHAnsi" w:hAnsiTheme="minorHAnsi" w:cstheme="minorHAnsi"/>
              </w:rPr>
              <w:t>ouvert</w:t>
            </w:r>
            <w:r w:rsidRPr="0079690F">
              <w:rPr>
                <w:rFonts w:asciiTheme="minorHAnsi" w:hAnsiTheme="minorHAnsi" w:cstheme="minorHAnsi"/>
              </w:rPr>
              <w:t>es</w:t>
            </w:r>
            <w:r w:rsidR="009367C9" w:rsidRPr="0079690F">
              <w:rPr>
                <w:rFonts w:asciiTheme="minorHAnsi" w:hAnsiTheme="minorHAnsi" w:cstheme="minorHAnsi"/>
              </w:rPr>
              <w:t xml:space="preserve"> à l’international, qu’il s’agisse des supports de publications et/ou des pratiques de recherche sur des terrains étrangers. </w:t>
            </w:r>
          </w:p>
          <w:p w14:paraId="7743312A" w14:textId="77777777" w:rsidR="009367C9" w:rsidRPr="0079690F" w:rsidRDefault="009367C9" w:rsidP="009367C9">
            <w:pPr>
              <w:jc w:val="both"/>
              <w:rPr>
                <w:rFonts w:ascii="Calibri" w:hAnsi="Calibri"/>
              </w:rPr>
            </w:pPr>
          </w:p>
          <w:p w14:paraId="67C21C81" w14:textId="77777777" w:rsidR="009367C9" w:rsidRPr="0079690F" w:rsidRDefault="009367C9" w:rsidP="009367C9">
            <w:pPr>
              <w:jc w:val="both"/>
              <w:rPr>
                <w:rFonts w:ascii="Calibri" w:hAnsi="Calibri"/>
              </w:rPr>
            </w:pPr>
            <w:r w:rsidRPr="0079690F">
              <w:rPr>
                <w:rFonts w:ascii="Calibri" w:hAnsi="Calibri"/>
              </w:rPr>
              <w:t xml:space="preserve">On attendra de la personne recrutée une implication dans </w:t>
            </w:r>
            <w:r w:rsidR="00AF7E13" w:rsidRPr="0079690F">
              <w:rPr>
                <w:rFonts w:ascii="Calibri" w:hAnsi="Calibri"/>
              </w:rPr>
              <w:t>les différents évé</w:t>
            </w:r>
            <w:r w:rsidRPr="0079690F">
              <w:rPr>
                <w:rFonts w:ascii="Calibri" w:hAnsi="Calibri"/>
              </w:rPr>
              <w:t xml:space="preserve">nements et organes de </w:t>
            </w:r>
            <w:r w:rsidR="00AF7E13" w:rsidRPr="0079690F">
              <w:rPr>
                <w:rFonts w:ascii="Calibri" w:hAnsi="Calibri"/>
              </w:rPr>
              <w:t>gouvernance</w:t>
            </w:r>
            <w:r w:rsidRPr="0079690F">
              <w:rPr>
                <w:rFonts w:ascii="Calibri" w:hAnsi="Calibri"/>
              </w:rPr>
              <w:t xml:space="preserve"> de notre unité de recherche (journées UMR, réunions de composantes, conseils de laboratoire, etc.).</w:t>
            </w:r>
          </w:p>
          <w:p w14:paraId="1CCC71A2" w14:textId="77777777" w:rsidR="009367C9" w:rsidRPr="009367C9" w:rsidRDefault="009367C9" w:rsidP="009367C9">
            <w:pPr>
              <w:jc w:val="both"/>
              <w:rPr>
                <w:rFonts w:ascii="Calibri" w:hAnsi="Calibri"/>
                <w:highlight w:val="yellow"/>
              </w:rPr>
            </w:pPr>
          </w:p>
          <w:p w14:paraId="7DBC1703" w14:textId="42DA3762" w:rsidR="005F2275" w:rsidRPr="0079690F" w:rsidRDefault="009367C9" w:rsidP="00BA5056">
            <w:pPr>
              <w:jc w:val="both"/>
              <w:rPr>
                <w:rFonts w:ascii="Calibri" w:hAnsi="Calibri"/>
              </w:rPr>
            </w:pPr>
            <w:r w:rsidRPr="0079690F">
              <w:rPr>
                <w:rFonts w:ascii="Calibri" w:hAnsi="Calibri"/>
              </w:rPr>
              <w:lastRenderedPageBreak/>
              <w:t xml:space="preserve">Elle pourra également inscrire ses recherches dans un des dispositifs du Programme Investissement Avenir auxquels EVS est adossée : le </w:t>
            </w:r>
            <w:proofErr w:type="spellStart"/>
            <w:r w:rsidRPr="0079690F">
              <w:rPr>
                <w:rFonts w:ascii="Calibri" w:hAnsi="Calibri"/>
              </w:rPr>
              <w:t>labex</w:t>
            </w:r>
            <w:proofErr w:type="spellEnd"/>
            <w:r w:rsidRPr="0079690F">
              <w:rPr>
                <w:rFonts w:ascii="Calibri" w:hAnsi="Calibri"/>
              </w:rPr>
              <w:t xml:space="preserve"> Intelligences des Mondes Urbains (IMU), l’Ecole Urbaine de Lyon, et l’EUR H2O’Lyon.</w:t>
            </w:r>
          </w:p>
        </w:tc>
      </w:tr>
      <w:tr w:rsidR="00382AD6" w:rsidRPr="001500AE" w14:paraId="0C1A0EC0" w14:textId="77777777" w:rsidTr="00C33060">
        <w:trPr>
          <w:trHeight w:val="634"/>
        </w:trPr>
        <w:tc>
          <w:tcPr>
            <w:tcW w:w="4361" w:type="dxa"/>
          </w:tcPr>
          <w:p w14:paraId="2D6DDCB8" w14:textId="77777777" w:rsidR="00382AD6" w:rsidRPr="001500AE" w:rsidRDefault="00382AD6" w:rsidP="00E51128">
            <w:pPr>
              <w:jc w:val="both"/>
              <w:rPr>
                <w:rFonts w:asciiTheme="minorHAnsi" w:hAnsiTheme="minorHAnsi"/>
              </w:rPr>
            </w:pPr>
            <w:proofErr w:type="spellStart"/>
            <w:r w:rsidRPr="001500AE">
              <w:rPr>
                <w:rFonts w:ascii="Calibri" w:hAnsi="Calibri"/>
              </w:rPr>
              <w:lastRenderedPageBreak/>
              <w:t>Research</w:t>
            </w:r>
            <w:proofErr w:type="spellEnd"/>
            <w:r w:rsidRPr="001500AE">
              <w:rPr>
                <w:rFonts w:ascii="Calibri" w:hAnsi="Calibri"/>
              </w:rPr>
              <w:t xml:space="preserve"> </w:t>
            </w:r>
            <w:proofErr w:type="spellStart"/>
            <w:r w:rsidRPr="001500AE">
              <w:rPr>
                <w:rFonts w:ascii="Calibri" w:hAnsi="Calibri"/>
              </w:rPr>
              <w:t>fields</w:t>
            </w:r>
            <w:proofErr w:type="spellEnd"/>
            <w:r w:rsidRPr="001500AE">
              <w:rPr>
                <w:rFonts w:ascii="Calibri" w:hAnsi="Calibri"/>
              </w:rPr>
              <w:t xml:space="preserve"> (cf</w:t>
            </w:r>
            <w:r w:rsidR="0014075B">
              <w:rPr>
                <w:rFonts w:ascii="Calibri" w:hAnsi="Calibri"/>
              </w:rPr>
              <w:t>.</w:t>
            </w:r>
            <w:r w:rsidRPr="001500AE">
              <w:rPr>
                <w:rFonts w:ascii="Calibri" w:hAnsi="Calibri"/>
              </w:rPr>
              <w:t xml:space="preserve"> liste</w:t>
            </w:r>
            <w:r w:rsidR="005F2275" w:rsidRPr="001500AE">
              <w:rPr>
                <w:rFonts w:ascii="Calibri" w:hAnsi="Calibri"/>
              </w:rPr>
              <w:t xml:space="preserve"> </w:t>
            </w:r>
            <w:r w:rsidR="001500AE" w:rsidRPr="001500AE">
              <w:rPr>
                <w:rFonts w:ascii="Calibri" w:hAnsi="Calibri"/>
              </w:rPr>
              <w:t>champs de recherché EURAXESS</w:t>
            </w:r>
            <w:r w:rsidRPr="001500AE">
              <w:rPr>
                <w:rFonts w:ascii="Calibri" w:hAnsi="Calibri"/>
              </w:rPr>
              <w:t>)</w:t>
            </w:r>
          </w:p>
        </w:tc>
        <w:tc>
          <w:tcPr>
            <w:tcW w:w="6379" w:type="dxa"/>
          </w:tcPr>
          <w:p w14:paraId="5F7E51EE" w14:textId="234E9570" w:rsidR="00382AD6" w:rsidRPr="001500AE" w:rsidRDefault="00626A0E" w:rsidP="00382AD6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Geography</w:t>
            </w:r>
            <w:proofErr w:type="spellEnd"/>
          </w:p>
        </w:tc>
      </w:tr>
      <w:tr w:rsidR="00C33060" w:rsidRPr="00C33060" w14:paraId="50E46A5C" w14:textId="77777777" w:rsidTr="00C33060">
        <w:trPr>
          <w:trHeight w:val="368"/>
        </w:trPr>
        <w:tc>
          <w:tcPr>
            <w:tcW w:w="10740" w:type="dxa"/>
            <w:gridSpan w:val="2"/>
            <w:shd w:val="clear" w:color="auto" w:fill="BFBFBF"/>
          </w:tcPr>
          <w:p w14:paraId="5EB495D1" w14:textId="77777777" w:rsidR="00C33060" w:rsidRPr="00C33060" w:rsidRDefault="00C33060" w:rsidP="00C33060">
            <w:pPr>
              <w:rPr>
                <w:rFonts w:ascii="Calibri" w:hAnsi="Calibri"/>
                <w:b/>
                <w:sz w:val="32"/>
                <w:szCs w:val="32"/>
              </w:rPr>
            </w:pPr>
          </w:p>
        </w:tc>
      </w:tr>
      <w:tr w:rsidR="00382AD6" w:rsidRPr="00A54DD9" w14:paraId="52E79B85" w14:textId="77777777" w:rsidTr="004E4929">
        <w:tc>
          <w:tcPr>
            <w:tcW w:w="10740" w:type="dxa"/>
            <w:gridSpan w:val="2"/>
          </w:tcPr>
          <w:p w14:paraId="65D139CA" w14:textId="77777777" w:rsidR="00382AD6" w:rsidRPr="005F2275" w:rsidRDefault="00382AD6" w:rsidP="00382AD6">
            <w:pPr>
              <w:jc w:val="both"/>
              <w:rPr>
                <w:rFonts w:ascii="Calibri" w:hAnsi="Calibri"/>
              </w:rPr>
            </w:pPr>
            <w:r w:rsidRPr="005F2275">
              <w:rPr>
                <w:rFonts w:ascii="Calibri" w:hAnsi="Calibri"/>
              </w:rPr>
              <w:t>Responsabilité administratives et pédagogiques envisagées :</w:t>
            </w:r>
          </w:p>
          <w:p w14:paraId="52566BFC" w14:textId="77777777" w:rsidR="00B72B20" w:rsidRDefault="00B72B20" w:rsidP="00857C65">
            <w:pPr>
              <w:jc w:val="both"/>
              <w:rPr>
                <w:rFonts w:ascii="Calibri" w:hAnsi="Calibri"/>
              </w:rPr>
            </w:pPr>
          </w:p>
          <w:p w14:paraId="26A2E994" w14:textId="2A0664D1" w:rsidR="00557A24" w:rsidRPr="005F2275" w:rsidRDefault="00D34248" w:rsidP="00857C6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Un fort investissement dans le département et les instances collectives d’enseignement et de recherche est demandé. La personne recrutée sera amenée à diriger une des formations de l</w:t>
            </w:r>
            <w:r w:rsidR="00E51128">
              <w:rPr>
                <w:rFonts w:ascii="Calibri" w:hAnsi="Calibri"/>
              </w:rPr>
              <w:t>’UFR</w:t>
            </w:r>
            <w:r w:rsidR="00AF7DBA">
              <w:rPr>
                <w:rFonts w:ascii="Calibri" w:hAnsi="Calibri"/>
              </w:rPr>
              <w:t xml:space="preserve"> à court terme</w:t>
            </w:r>
            <w:r>
              <w:rPr>
                <w:rFonts w:ascii="Calibri" w:hAnsi="Calibri"/>
              </w:rPr>
              <w:t>.</w:t>
            </w:r>
          </w:p>
        </w:tc>
      </w:tr>
      <w:tr w:rsidR="00382AD6" w:rsidRPr="00382AD6" w14:paraId="078AC61D" w14:textId="77777777" w:rsidTr="004E4929">
        <w:tc>
          <w:tcPr>
            <w:tcW w:w="10740" w:type="dxa"/>
            <w:gridSpan w:val="2"/>
          </w:tcPr>
          <w:p w14:paraId="1A462578" w14:textId="77777777" w:rsidR="00382AD6" w:rsidRPr="005F2275" w:rsidRDefault="00557A24" w:rsidP="00557A24">
            <w:pPr>
              <w:jc w:val="both"/>
              <w:rPr>
                <w:rFonts w:ascii="Calibri" w:hAnsi="Calibri"/>
              </w:rPr>
            </w:pPr>
            <w:r w:rsidRPr="005F2275">
              <w:rPr>
                <w:rFonts w:ascii="Calibri" w:hAnsi="Calibri"/>
              </w:rPr>
              <w:t xml:space="preserve">Mots clés </w:t>
            </w:r>
            <w:r w:rsidRPr="005F2275">
              <w:rPr>
                <w:rFonts w:ascii="Calibri" w:hAnsi="Calibri"/>
                <w:b/>
                <w:u w:val="single"/>
              </w:rPr>
              <w:t>(5 maximum)</w:t>
            </w:r>
            <w:r w:rsidRPr="005F2275">
              <w:rPr>
                <w:rFonts w:ascii="Calibri" w:hAnsi="Calibri"/>
              </w:rPr>
              <w:t xml:space="preserve"> correspondant à l’emploi (cf</w:t>
            </w:r>
            <w:r w:rsidR="0014075B">
              <w:rPr>
                <w:rFonts w:ascii="Calibri" w:hAnsi="Calibri"/>
              </w:rPr>
              <w:t>.</w:t>
            </w:r>
            <w:r w:rsidRPr="005F2275">
              <w:rPr>
                <w:rFonts w:ascii="Calibri" w:hAnsi="Calibri"/>
              </w:rPr>
              <w:t xml:space="preserve"> liste</w:t>
            </w:r>
            <w:r w:rsidR="005F2275">
              <w:rPr>
                <w:rFonts w:ascii="Calibri" w:hAnsi="Calibri"/>
              </w:rPr>
              <w:t xml:space="preserve"> </w:t>
            </w:r>
            <w:r w:rsidR="001500AE">
              <w:rPr>
                <w:rFonts w:ascii="Calibri" w:hAnsi="Calibri"/>
              </w:rPr>
              <w:t>mots clés</w:t>
            </w:r>
            <w:r w:rsidRPr="005F2275">
              <w:rPr>
                <w:rFonts w:ascii="Calibri" w:hAnsi="Calibri"/>
              </w:rPr>
              <w:t>)</w:t>
            </w:r>
          </w:p>
          <w:p w14:paraId="10183281" w14:textId="77777777" w:rsidR="00557A24" w:rsidRPr="005F2275" w:rsidRDefault="00557A24" w:rsidP="00557A24">
            <w:pPr>
              <w:jc w:val="both"/>
              <w:rPr>
                <w:rFonts w:ascii="Calibri" w:hAnsi="Calibri"/>
              </w:rPr>
            </w:pPr>
          </w:p>
          <w:p w14:paraId="0B564466" w14:textId="77777777" w:rsidR="00557A24" w:rsidRPr="005F2275" w:rsidRDefault="00D34248" w:rsidP="00557A24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Géographie urbaine, Ville, Aménagement, Milieux, Environnement</w:t>
            </w:r>
          </w:p>
        </w:tc>
      </w:tr>
    </w:tbl>
    <w:p w14:paraId="71DEFDD4" w14:textId="77777777" w:rsidR="001518A2" w:rsidRPr="00A54DD9" w:rsidRDefault="001518A2" w:rsidP="001518A2">
      <w:pPr>
        <w:jc w:val="both"/>
        <w:rPr>
          <w:rFonts w:asciiTheme="minorHAnsi" w:hAnsiTheme="minorHAnsi"/>
        </w:rPr>
      </w:pPr>
    </w:p>
    <w:sectPr w:rsidR="001518A2" w:rsidRPr="00A54DD9" w:rsidSect="003F58D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232AB2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A2"/>
    <w:rsid w:val="00016AA3"/>
    <w:rsid w:val="00036383"/>
    <w:rsid w:val="00082FC6"/>
    <w:rsid w:val="000F0B22"/>
    <w:rsid w:val="00106DB1"/>
    <w:rsid w:val="0012012F"/>
    <w:rsid w:val="00123E07"/>
    <w:rsid w:val="00125C5A"/>
    <w:rsid w:val="0014075B"/>
    <w:rsid w:val="00145E4C"/>
    <w:rsid w:val="00146B01"/>
    <w:rsid w:val="001500AE"/>
    <w:rsid w:val="001518A2"/>
    <w:rsid w:val="00190637"/>
    <w:rsid w:val="001E49B3"/>
    <w:rsid w:val="00213B43"/>
    <w:rsid w:val="00261128"/>
    <w:rsid w:val="0027266C"/>
    <w:rsid w:val="00295A69"/>
    <w:rsid w:val="002D7B7D"/>
    <w:rsid w:val="002F32DE"/>
    <w:rsid w:val="003335F8"/>
    <w:rsid w:val="00382AD6"/>
    <w:rsid w:val="003B2E88"/>
    <w:rsid w:val="003C0830"/>
    <w:rsid w:val="003F58D4"/>
    <w:rsid w:val="004C1C0F"/>
    <w:rsid w:val="004C31A2"/>
    <w:rsid w:val="004E4929"/>
    <w:rsid w:val="00557A24"/>
    <w:rsid w:val="00587A92"/>
    <w:rsid w:val="005B30D8"/>
    <w:rsid w:val="005F2275"/>
    <w:rsid w:val="006066A5"/>
    <w:rsid w:val="00610690"/>
    <w:rsid w:val="00626A0E"/>
    <w:rsid w:val="006349E7"/>
    <w:rsid w:val="0064394A"/>
    <w:rsid w:val="00651314"/>
    <w:rsid w:val="00661895"/>
    <w:rsid w:val="00662075"/>
    <w:rsid w:val="006750F2"/>
    <w:rsid w:val="006A69E8"/>
    <w:rsid w:val="006B770E"/>
    <w:rsid w:val="006C5226"/>
    <w:rsid w:val="006D14EC"/>
    <w:rsid w:val="0072055C"/>
    <w:rsid w:val="00741789"/>
    <w:rsid w:val="0079690F"/>
    <w:rsid w:val="00812652"/>
    <w:rsid w:val="00814703"/>
    <w:rsid w:val="00816224"/>
    <w:rsid w:val="0084364C"/>
    <w:rsid w:val="00857C65"/>
    <w:rsid w:val="00862BE0"/>
    <w:rsid w:val="0087435F"/>
    <w:rsid w:val="00880E9D"/>
    <w:rsid w:val="009367C9"/>
    <w:rsid w:val="009459A8"/>
    <w:rsid w:val="009973C1"/>
    <w:rsid w:val="009A00D9"/>
    <w:rsid w:val="009D2133"/>
    <w:rsid w:val="009E2353"/>
    <w:rsid w:val="009E2A22"/>
    <w:rsid w:val="00A17D94"/>
    <w:rsid w:val="00A54DD9"/>
    <w:rsid w:val="00A5799A"/>
    <w:rsid w:val="00AD67A8"/>
    <w:rsid w:val="00AF7DBA"/>
    <w:rsid w:val="00AF7E13"/>
    <w:rsid w:val="00B20A6B"/>
    <w:rsid w:val="00B319B6"/>
    <w:rsid w:val="00B72B20"/>
    <w:rsid w:val="00B96415"/>
    <w:rsid w:val="00BA46E1"/>
    <w:rsid w:val="00BA5056"/>
    <w:rsid w:val="00C066FD"/>
    <w:rsid w:val="00C33060"/>
    <w:rsid w:val="00C655E2"/>
    <w:rsid w:val="00CB3922"/>
    <w:rsid w:val="00CE680E"/>
    <w:rsid w:val="00D32A2A"/>
    <w:rsid w:val="00D34248"/>
    <w:rsid w:val="00D37881"/>
    <w:rsid w:val="00D47F23"/>
    <w:rsid w:val="00D62D27"/>
    <w:rsid w:val="00DD14A2"/>
    <w:rsid w:val="00DD23D7"/>
    <w:rsid w:val="00E41477"/>
    <w:rsid w:val="00E41D74"/>
    <w:rsid w:val="00E4625F"/>
    <w:rsid w:val="00E51128"/>
    <w:rsid w:val="00E8418F"/>
    <w:rsid w:val="00F03F74"/>
    <w:rsid w:val="00F408DA"/>
    <w:rsid w:val="00FB7276"/>
    <w:rsid w:val="00FC25B0"/>
    <w:rsid w:val="00FC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F30A6C"/>
  <w14:defaultImageDpi w14:val="0"/>
  <w15:docId w15:val="{071E1D19-EBF3-4523-B94D-DD683709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51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61069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rsid w:val="00A17D94"/>
    <w:rPr>
      <w:rFonts w:cs="Times New Roman"/>
      <w:color w:val="0563C1"/>
      <w:u w:val="single"/>
    </w:rPr>
  </w:style>
  <w:style w:type="character" w:styleId="Marquedecommentaire">
    <w:name w:val="annotation reference"/>
    <w:basedOn w:val="Policepardfaut"/>
    <w:uiPriority w:val="99"/>
    <w:rsid w:val="00FC2B36"/>
    <w:rPr>
      <w:rFonts w:cs="Times New Roman"/>
      <w:sz w:val="18"/>
    </w:rPr>
  </w:style>
  <w:style w:type="paragraph" w:styleId="Commentaire">
    <w:name w:val="annotation text"/>
    <w:basedOn w:val="Normal"/>
    <w:link w:val="CommentaireCar"/>
    <w:uiPriority w:val="99"/>
    <w:rsid w:val="00FC2B36"/>
  </w:style>
  <w:style w:type="character" w:customStyle="1" w:styleId="CommentaireCar">
    <w:name w:val="Commentaire Car"/>
    <w:basedOn w:val="Policepardfaut"/>
    <w:link w:val="Commentaire"/>
    <w:uiPriority w:val="99"/>
    <w:locked/>
    <w:rsid w:val="00FC2B36"/>
    <w:rPr>
      <w:rFonts w:cs="Times New Roman"/>
      <w:sz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FC2B36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locked/>
    <w:rsid w:val="00FC2B36"/>
    <w:rPr>
      <w:rFonts w:cs="Times New Roman"/>
      <w:b/>
      <w:sz w:val="24"/>
    </w:rPr>
  </w:style>
  <w:style w:type="paragraph" w:styleId="NormalWeb">
    <w:name w:val="Normal (Web)"/>
    <w:basedOn w:val="Normal"/>
    <w:uiPriority w:val="99"/>
    <w:rsid w:val="00BA5056"/>
    <w:pPr>
      <w:spacing w:beforeLines="1" w:afterLines="1"/>
    </w:pPr>
    <w:rPr>
      <w:rFonts w:ascii="Times" w:hAnsi="Times"/>
      <w:sz w:val="20"/>
      <w:szCs w:val="20"/>
    </w:rPr>
  </w:style>
  <w:style w:type="character" w:styleId="lev">
    <w:name w:val="Strong"/>
    <w:basedOn w:val="Policepardfaut"/>
    <w:uiPriority w:val="22"/>
    <w:qFormat/>
    <w:rsid w:val="006B770E"/>
    <w:rPr>
      <w:rFonts w:cs="Times New Roman"/>
      <w:b/>
      <w:bCs/>
    </w:rPr>
  </w:style>
  <w:style w:type="character" w:customStyle="1" w:styleId="tlid-translation">
    <w:name w:val="tlid-translation"/>
    <w:basedOn w:val="Policepardfaut"/>
    <w:rsid w:val="006D1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rome.lejot@univ-lyon2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ristina.aschan@univ-lyon2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lyon2.fr/recherche/www3-recherche-131210.kjsp?RH=WWW10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 DE  POSTE</vt:lpstr>
    </vt:vector>
  </TitlesOfParts>
  <Company>Universite lumiere lyon2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 DE  POSTE</dc:title>
  <dc:subject/>
  <dc:creator>lambda</dc:creator>
  <cp:keywords/>
  <dc:description/>
  <cp:lastModifiedBy>Anthony Simon</cp:lastModifiedBy>
  <cp:revision>2</cp:revision>
  <cp:lastPrinted>2019-09-23T09:46:00Z</cp:lastPrinted>
  <dcterms:created xsi:type="dcterms:W3CDTF">2019-09-30T10:47:00Z</dcterms:created>
  <dcterms:modified xsi:type="dcterms:W3CDTF">2019-09-30T10:47:00Z</dcterms:modified>
</cp:coreProperties>
</file>